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648B9" w:rsidR="002A53A4" w:rsidP="002F54F9" w:rsidRDefault="002A53A4" w14:paraId="1CFE4CF3" w14:textId="77777777">
      <w:pPr>
        <w:autoSpaceDE w:val="0"/>
        <w:autoSpaceDN w:val="0"/>
        <w:adjustRightInd w:val="0"/>
        <w:spacing w:after="0"/>
        <w:jc w:val="both"/>
        <w:rPr>
          <w:rFonts w:ascii="Arial Narrow" w:hAnsi="Arial Narrow" w:cs="Arial"/>
        </w:rPr>
      </w:pPr>
    </w:p>
    <w:p w:rsidRPr="004648B9" w:rsidR="002A53A4" w:rsidP="002F54F9" w:rsidRDefault="002A53A4" w14:paraId="35981A92" w14:textId="1235D016">
      <w:pPr>
        <w:pStyle w:val="Prrafodelista"/>
        <w:numPr>
          <w:ilvl w:val="1"/>
          <w:numId w:val="2"/>
        </w:numPr>
        <w:autoSpaceDE w:val="0"/>
        <w:autoSpaceDN w:val="0"/>
        <w:adjustRightInd w:val="0"/>
        <w:jc w:val="both"/>
        <w:rPr>
          <w:rFonts w:ascii="Arial Narrow" w:hAnsi="Arial Narrow" w:eastAsia="Arial" w:cs="Arial"/>
          <w:b/>
          <w:sz w:val="22"/>
          <w:szCs w:val="22"/>
          <w:lang w:eastAsia="en-US"/>
        </w:rPr>
      </w:pPr>
      <w:r w:rsidRPr="004648B9">
        <w:rPr>
          <w:rFonts w:ascii="Arial Narrow" w:hAnsi="Arial Narrow" w:eastAsia="Arial" w:cs="Arial"/>
          <w:b/>
          <w:sz w:val="22"/>
          <w:szCs w:val="22"/>
          <w:lang w:eastAsia="en-US"/>
        </w:rPr>
        <w:t xml:space="preserve">SUBDIRECCION DE </w:t>
      </w:r>
      <w:r w:rsidRPr="004648B9" w:rsidR="00640BB2">
        <w:rPr>
          <w:rFonts w:ascii="Arial Narrow" w:hAnsi="Arial Narrow" w:eastAsia="Arial" w:cs="Arial"/>
          <w:b/>
          <w:sz w:val="22"/>
          <w:szCs w:val="22"/>
          <w:lang w:eastAsia="en-US"/>
        </w:rPr>
        <w:t>PLANEACIÓN</w:t>
      </w:r>
      <w:r w:rsidRPr="004648B9">
        <w:rPr>
          <w:rFonts w:ascii="Arial Narrow" w:hAnsi="Arial Narrow" w:eastAsia="Arial" w:cs="Arial"/>
          <w:b/>
          <w:sz w:val="22"/>
          <w:szCs w:val="22"/>
          <w:lang w:eastAsia="en-US"/>
        </w:rPr>
        <w:t xml:space="preserve"> E INFRAESTRUCTURA</w:t>
      </w:r>
    </w:p>
    <w:p w:rsidRPr="004648B9" w:rsidR="002A53A4" w:rsidP="002F54F9" w:rsidRDefault="002A53A4" w14:paraId="2740289C" w14:textId="77777777">
      <w:pPr>
        <w:autoSpaceDE w:val="0"/>
        <w:autoSpaceDN w:val="0"/>
        <w:adjustRightInd w:val="0"/>
        <w:spacing w:after="0"/>
        <w:jc w:val="both"/>
        <w:rPr>
          <w:rFonts w:ascii="Arial Narrow" w:hAnsi="Arial Narrow" w:cs="Arial"/>
          <w:b/>
        </w:rPr>
      </w:pPr>
    </w:p>
    <w:p w:rsidRPr="004648B9" w:rsidR="002A53A4" w:rsidP="002F54F9" w:rsidRDefault="002A53A4" w14:paraId="6362ACC8" w14:textId="123C7189">
      <w:pPr>
        <w:autoSpaceDE w:val="0"/>
        <w:autoSpaceDN w:val="0"/>
        <w:adjustRightInd w:val="0"/>
        <w:spacing w:after="0"/>
        <w:jc w:val="both"/>
        <w:rPr>
          <w:rFonts w:ascii="Arial Narrow" w:hAnsi="Arial Narrow" w:cs="Arial"/>
          <w:b/>
        </w:rPr>
      </w:pPr>
      <w:r w:rsidRPr="004648B9">
        <w:rPr>
          <w:rFonts w:ascii="Arial Narrow" w:hAnsi="Arial Narrow" w:cs="Arial"/>
          <w:b/>
        </w:rPr>
        <w:t xml:space="preserve">SE REQUIERE SOLICITAR TODA ESTA </w:t>
      </w:r>
      <w:r w:rsidRPr="004648B9" w:rsidR="0078127C">
        <w:rPr>
          <w:rFonts w:ascii="Arial Narrow" w:hAnsi="Arial Narrow" w:cs="Arial"/>
          <w:b/>
        </w:rPr>
        <w:t>INFORMACIÓN</w:t>
      </w:r>
    </w:p>
    <w:p w:rsidRPr="004648B9" w:rsidR="002F54F9" w:rsidP="002F54F9" w:rsidRDefault="002F54F9" w14:paraId="3CDB7949" w14:textId="77777777">
      <w:pPr>
        <w:autoSpaceDE w:val="0"/>
        <w:autoSpaceDN w:val="0"/>
        <w:adjustRightInd w:val="0"/>
        <w:spacing w:after="0"/>
        <w:jc w:val="both"/>
        <w:rPr>
          <w:rFonts w:ascii="Arial Narrow" w:hAnsi="Arial Narrow" w:cs="Arial"/>
          <w:b/>
        </w:rPr>
      </w:pPr>
    </w:p>
    <w:p w:rsidRPr="004648B9" w:rsidR="002A53A4" w:rsidP="002F54F9" w:rsidRDefault="00624487" w14:paraId="5B8B52C4" w14:textId="7FB443C2">
      <w:pPr>
        <w:autoSpaceDE w:val="0"/>
        <w:autoSpaceDN w:val="0"/>
        <w:adjustRightInd w:val="0"/>
        <w:spacing w:after="0"/>
        <w:rPr>
          <w:rFonts w:ascii="Arial Narrow" w:hAnsi="Arial Narrow" w:cs="Arial"/>
          <w:b/>
        </w:rPr>
      </w:pPr>
      <w:r w:rsidRPr="004648B9">
        <w:rPr>
          <w:rFonts w:ascii="Arial Narrow" w:hAnsi="Arial Narrow" w:cs="Arial"/>
          <w:b/>
        </w:rPr>
        <w:t>GESTIÓN DURANTE EL CUATRIENIO</w:t>
      </w:r>
    </w:p>
    <w:p w:rsidRPr="004648B9" w:rsidR="002F54F9" w:rsidP="002F54F9" w:rsidRDefault="002F54F9" w14:paraId="10FAAE43" w14:textId="77777777">
      <w:pPr>
        <w:spacing w:after="0"/>
        <w:jc w:val="both"/>
        <w:rPr>
          <w:rFonts w:ascii="Arial Narrow" w:hAnsi="Arial Narrow" w:cs="Arial"/>
          <w:b/>
        </w:rPr>
      </w:pPr>
    </w:p>
    <w:p w:rsidRPr="004648B9" w:rsidR="00624487" w:rsidP="002F54F9" w:rsidRDefault="00624487" w14:paraId="7F660F9F" w14:textId="4AC8B5FE">
      <w:pPr>
        <w:spacing w:after="0"/>
        <w:jc w:val="both"/>
        <w:rPr>
          <w:rFonts w:ascii="Arial Narrow" w:hAnsi="Arial Narrow" w:cs="Arial"/>
          <w:b/>
        </w:rPr>
      </w:pPr>
      <w:r w:rsidRPr="004648B9">
        <w:rPr>
          <w:rFonts w:ascii="Arial Narrow" w:hAnsi="Arial Narrow" w:cs="Arial"/>
          <w:b/>
        </w:rPr>
        <w:t>EXPERIENCIA DEL CLIENTE</w:t>
      </w:r>
    </w:p>
    <w:p w:rsidRPr="004648B9" w:rsidR="00624487" w:rsidP="002F54F9" w:rsidRDefault="00624487" w14:paraId="7DDD3D22" w14:textId="77777777">
      <w:pPr>
        <w:spacing w:after="0"/>
        <w:jc w:val="both"/>
        <w:rPr>
          <w:rFonts w:ascii="Arial Narrow" w:hAnsi="Arial Narrow" w:cs="Arial"/>
        </w:rPr>
      </w:pPr>
      <w:r w:rsidRPr="004648B9">
        <w:rPr>
          <w:rFonts w:ascii="Arial Narrow" w:hAnsi="Arial Narrow" w:cs="Arial"/>
        </w:rPr>
        <w:t xml:space="preserve">Nos encontramos en proceso de transformación, para brindar servicios y trámites </w:t>
      </w:r>
      <w:r w:rsidRPr="004648B9">
        <w:rPr>
          <w:rFonts w:ascii="Arial Narrow" w:hAnsi="Arial Narrow" w:cs="Arial"/>
          <w:b/>
          <w:bCs/>
        </w:rPr>
        <w:t>100% digitales</w:t>
      </w:r>
      <w:r w:rsidRPr="004648B9">
        <w:rPr>
          <w:rFonts w:ascii="Arial Narrow" w:hAnsi="Arial Narrow" w:cs="Arial"/>
        </w:rPr>
        <w:t xml:space="preserve"> al alcance de todos.</w:t>
      </w:r>
    </w:p>
    <w:p w:rsidRPr="004648B9" w:rsidR="00624487" w:rsidP="002F54F9" w:rsidRDefault="00624487" w14:paraId="2B7F4F91" w14:textId="77777777">
      <w:pPr>
        <w:spacing w:after="0"/>
        <w:jc w:val="both"/>
        <w:rPr>
          <w:rFonts w:ascii="Arial Narrow" w:hAnsi="Arial Narrow" w:cs="Arial"/>
        </w:rPr>
      </w:pPr>
      <w:proofErr w:type="spellStart"/>
      <w:r w:rsidRPr="004648B9">
        <w:rPr>
          <w:rFonts w:ascii="Arial Narrow" w:hAnsi="Arial Narrow" w:cs="Arial"/>
        </w:rPr>
        <w:t>Digiturno</w:t>
      </w:r>
      <w:proofErr w:type="spellEnd"/>
      <w:r w:rsidRPr="004648B9">
        <w:rPr>
          <w:rFonts w:ascii="Arial Narrow" w:hAnsi="Arial Narrow" w:cs="Arial"/>
        </w:rPr>
        <w:t xml:space="preserve">: mejorando el servicio de atención presencial a los usuarios. </w:t>
      </w:r>
    </w:p>
    <w:p w:rsidRPr="004648B9" w:rsidR="00624487" w:rsidP="002F54F9" w:rsidRDefault="002F54F9" w14:paraId="4E1C3E39" w14:textId="17200482">
      <w:pPr>
        <w:spacing w:after="0"/>
        <w:jc w:val="both"/>
        <w:rPr>
          <w:rFonts w:ascii="Arial Narrow" w:hAnsi="Arial Narrow" w:cs="Arial"/>
        </w:rPr>
      </w:pPr>
      <w:r w:rsidRPr="004648B9">
        <w:rPr>
          <w:rFonts w:ascii="Arial Narrow" w:hAnsi="Arial Narrow" w:cs="Arial"/>
          <w:lang w:val="es-MX"/>
        </w:rPr>
        <w:t>T</w:t>
      </w:r>
      <w:proofErr w:type="spellStart"/>
      <w:r w:rsidR="00904AFA">
        <w:rPr>
          <w:rFonts w:ascii="Arial Narrow" w:hAnsi="Arial Narrow" w:cs="Arial"/>
        </w:rPr>
        <w:t>rá</w:t>
      </w:r>
      <w:r w:rsidRPr="004648B9" w:rsidR="00624487">
        <w:rPr>
          <w:rFonts w:ascii="Arial Narrow" w:hAnsi="Arial Narrow" w:cs="Arial"/>
        </w:rPr>
        <w:t>mites</w:t>
      </w:r>
      <w:proofErr w:type="spellEnd"/>
      <w:r w:rsidRPr="004648B9" w:rsidR="00624487">
        <w:rPr>
          <w:rFonts w:ascii="Arial Narrow" w:hAnsi="Arial Narrow" w:cs="Arial"/>
        </w:rPr>
        <w:t xml:space="preserve"> y pagos en línea</w:t>
      </w:r>
    </w:p>
    <w:p w:rsidRPr="004648B9" w:rsidR="00624487" w:rsidP="002F54F9" w:rsidRDefault="00624487" w14:paraId="2C8BF4AA" w14:textId="3A5AF69D">
      <w:pPr>
        <w:spacing w:after="0"/>
        <w:jc w:val="both"/>
        <w:rPr>
          <w:rFonts w:ascii="Arial Narrow" w:hAnsi="Arial Narrow" w:cs="Arial"/>
        </w:rPr>
      </w:pPr>
      <w:r w:rsidRPr="004648B9">
        <w:rPr>
          <w:rFonts w:ascii="Arial Narrow" w:hAnsi="Arial Narrow" w:cs="Arial"/>
        </w:rPr>
        <w:t>Interoperabilidad SNR</w:t>
      </w:r>
    </w:p>
    <w:p w:rsidRPr="004648B9" w:rsidR="00624487" w:rsidP="002F54F9" w:rsidRDefault="00624487" w14:paraId="1035DD13" w14:textId="77777777">
      <w:pPr>
        <w:spacing w:after="0"/>
        <w:jc w:val="both"/>
        <w:rPr>
          <w:rFonts w:ascii="Arial Narrow" w:hAnsi="Arial Narrow" w:cs="Arial"/>
        </w:rPr>
      </w:pPr>
      <w:r w:rsidRPr="004648B9">
        <w:rPr>
          <w:rFonts w:ascii="Arial Narrow" w:hAnsi="Arial Narrow" w:cs="Arial"/>
          <w:lang w:val="es-MX"/>
        </w:rPr>
        <w:t>Incremento ingreso predial unificado</w:t>
      </w:r>
    </w:p>
    <w:p w:rsidRPr="004648B9" w:rsidR="00624487" w:rsidP="002F54F9" w:rsidRDefault="00624487" w14:paraId="7D6EE808" w14:textId="77777777">
      <w:pPr>
        <w:spacing w:after="0"/>
        <w:jc w:val="both"/>
        <w:rPr>
          <w:rFonts w:ascii="Arial Narrow" w:hAnsi="Arial Narrow" w:cs="Arial"/>
        </w:rPr>
      </w:pPr>
      <w:r w:rsidRPr="004648B9">
        <w:rPr>
          <w:rFonts w:ascii="Arial Narrow" w:hAnsi="Arial Narrow" w:cs="Arial"/>
          <w:lang w:val="es-MX"/>
        </w:rPr>
        <w:t>Implementación de dos actualizaciones</w:t>
      </w:r>
    </w:p>
    <w:p w:rsidRPr="004648B9" w:rsidR="00624487" w:rsidP="002F54F9" w:rsidRDefault="00624487" w14:paraId="22C87BB6" w14:textId="723F8C60">
      <w:pPr>
        <w:spacing w:after="0"/>
        <w:jc w:val="both"/>
        <w:rPr>
          <w:rFonts w:ascii="Arial Narrow" w:hAnsi="Arial Narrow" w:cs="Arial"/>
          <w:lang w:val="es-MX"/>
        </w:rPr>
      </w:pPr>
      <w:r w:rsidRPr="004648B9">
        <w:rPr>
          <w:rFonts w:ascii="Arial Narrow" w:hAnsi="Arial Narrow" w:cs="Arial"/>
          <w:lang w:val="es-MX"/>
        </w:rPr>
        <w:t>Catastro multipropósito</w:t>
      </w:r>
    </w:p>
    <w:p w:rsidRPr="004648B9" w:rsidR="002F54F9" w:rsidP="002F54F9" w:rsidRDefault="002F54F9" w14:paraId="0E29AF0E" w14:textId="77777777">
      <w:pPr>
        <w:spacing w:after="0"/>
        <w:jc w:val="both"/>
        <w:rPr>
          <w:rFonts w:ascii="Arial Narrow" w:hAnsi="Arial Narrow" w:cs="Arial"/>
          <w:lang w:val="es-MX"/>
        </w:rPr>
      </w:pPr>
    </w:p>
    <w:p w:rsidRPr="004648B9" w:rsidR="00624487" w:rsidP="002F54F9" w:rsidRDefault="00624487" w14:paraId="003B10DC" w14:textId="24D90EF7">
      <w:pPr>
        <w:spacing w:after="0"/>
        <w:jc w:val="both"/>
        <w:rPr>
          <w:rFonts w:ascii="Arial Narrow" w:hAnsi="Arial Narrow" w:eastAsia="Montserrat" w:cs="Arial"/>
          <w:b/>
          <w:bCs/>
        </w:rPr>
      </w:pPr>
      <w:r w:rsidRPr="004648B9">
        <w:rPr>
          <w:rFonts w:ascii="Arial Narrow" w:hAnsi="Arial Narrow" w:eastAsia="Montserrat" w:cs="Arial"/>
          <w:b/>
          <w:bCs/>
        </w:rPr>
        <w:t>FINANCIACIÓN</w:t>
      </w:r>
    </w:p>
    <w:p w:rsidRPr="004648B9" w:rsidR="002F54F9" w:rsidP="002F54F9" w:rsidRDefault="002F54F9" w14:paraId="361FE483" w14:textId="77777777">
      <w:pPr>
        <w:spacing w:after="0"/>
        <w:jc w:val="both"/>
        <w:rPr>
          <w:rFonts w:ascii="Arial Narrow" w:hAnsi="Arial Narrow" w:cs="Arial"/>
          <w:b/>
          <w:bCs/>
        </w:rPr>
      </w:pPr>
    </w:p>
    <w:p w:rsidRPr="004648B9" w:rsidR="00624487" w:rsidP="002F54F9" w:rsidRDefault="00624487" w14:paraId="795C2E15" w14:textId="77777777">
      <w:pPr>
        <w:spacing w:after="0"/>
        <w:jc w:val="both"/>
        <w:rPr>
          <w:rFonts w:ascii="Arial Narrow" w:hAnsi="Arial Narrow" w:cs="Arial"/>
        </w:rPr>
      </w:pPr>
      <w:r w:rsidRPr="004648B9">
        <w:rPr>
          <w:rFonts w:ascii="Arial Narrow" w:hAnsi="Arial Narrow" w:cs="Arial"/>
          <w:lang w:val="es-CO"/>
        </w:rPr>
        <w:t xml:space="preserve">30 </w:t>
      </w:r>
      <w:r w:rsidRPr="004648B9">
        <w:rPr>
          <w:rFonts w:ascii="Arial Narrow" w:hAnsi="Arial Narrow" w:cs="Arial"/>
        </w:rPr>
        <w:t xml:space="preserve">de junio de 2021, </w:t>
      </w:r>
      <w:r w:rsidRPr="004648B9">
        <w:rPr>
          <w:rFonts w:ascii="Arial Narrow" w:hAnsi="Arial Narrow" w:cs="Arial"/>
          <w:lang w:val="es-MX"/>
        </w:rPr>
        <w:t xml:space="preserve">Se firma memorando de entendimiento entre el municipio de Bucaramanga y el AMB. </w:t>
      </w:r>
      <w:r w:rsidRPr="004648B9">
        <w:rPr>
          <w:rFonts w:ascii="Arial Narrow" w:hAnsi="Arial Narrow" w:cs="Arial"/>
          <w:lang w:val="es-CO"/>
        </w:rPr>
        <w:t>Durante la ejecución del plan de trabajo con el municipio, se logró un cumplimiento de las metas establecidas</w:t>
      </w:r>
      <w:r w:rsidRPr="004648B9">
        <w:rPr>
          <w:rFonts w:ascii="Arial Narrow" w:hAnsi="Arial Narrow" w:cs="Arial"/>
        </w:rPr>
        <w:t xml:space="preserve"> en cada vigencia.</w:t>
      </w:r>
    </w:p>
    <w:p w:rsidRPr="004648B9" w:rsidR="00624487" w:rsidP="002F54F9" w:rsidRDefault="00624487" w14:paraId="6060DB15" w14:textId="77777777">
      <w:pPr>
        <w:spacing w:after="0"/>
        <w:jc w:val="both"/>
        <w:rPr>
          <w:rFonts w:ascii="Arial Narrow" w:hAnsi="Arial Narrow" w:cs="Arial"/>
          <w:lang w:val="es-MX"/>
        </w:rPr>
      </w:pPr>
    </w:p>
    <w:p w:rsidRPr="004648B9" w:rsidR="00624487" w:rsidP="002F54F9" w:rsidRDefault="00624487" w14:paraId="43F691DF" w14:textId="008E33B6">
      <w:pPr>
        <w:spacing w:after="0"/>
        <w:jc w:val="both"/>
        <w:rPr>
          <w:rFonts w:ascii="Arial Narrow" w:hAnsi="Arial Narrow" w:cs="Arial"/>
          <w:lang w:val="es-MX"/>
        </w:rPr>
      </w:pPr>
      <w:r w:rsidRPr="004648B9">
        <w:rPr>
          <w:rFonts w:ascii="Arial Narrow" w:hAnsi="Arial Narrow" w:cs="Arial"/>
        </w:rPr>
        <w:t xml:space="preserve">16 de agosto de 2023, </w:t>
      </w:r>
      <w:r w:rsidRPr="004648B9">
        <w:rPr>
          <w:rFonts w:ascii="Arial Narrow" w:hAnsi="Arial Narrow" w:cs="Arial" w:eastAsiaTheme="minorHAnsi"/>
          <w:lang w:val="es-MX"/>
        </w:rPr>
        <w:t>Acuerdo 025 Fondo especial para la sostenibilidad del servicio público de catastro multipropósito</w:t>
      </w:r>
      <w:r w:rsidRPr="004648B9">
        <w:rPr>
          <w:rFonts w:ascii="Arial Narrow" w:hAnsi="Arial Narrow" w:cs="Arial"/>
          <w:lang w:val="es-MX"/>
        </w:rPr>
        <w:t>.</w:t>
      </w:r>
      <w:r w:rsidRPr="004648B9">
        <w:rPr>
          <w:rFonts w:ascii="Arial Narrow" w:hAnsi="Arial Narrow" w:cs="Arial"/>
        </w:rPr>
        <w:t xml:space="preserve"> </w:t>
      </w:r>
      <w:proofErr w:type="spellStart"/>
      <w:r w:rsidRPr="004648B9">
        <w:rPr>
          <w:rFonts w:ascii="Arial Narrow" w:hAnsi="Arial Narrow" w:cs="Arial"/>
          <w:lang w:val="es-MX"/>
        </w:rPr>
        <w:t>Area</w:t>
      </w:r>
      <w:proofErr w:type="spellEnd"/>
      <w:r w:rsidRPr="004648B9">
        <w:rPr>
          <w:rFonts w:ascii="Arial Narrow" w:hAnsi="Arial Narrow" w:cs="Arial"/>
          <w:lang w:val="es-MX"/>
        </w:rPr>
        <w:t xml:space="preserve"> Metropolitana de Bucaramanga cuenta con un ingreso estimado de CINCO MIL QUINIENTOS MILLONES DE PESOS ($5.500.000.000) para el año 2024, equivalente al 1% de la proyección de los ingresos corrientes de libre destinación de Bucaramanga.</w:t>
      </w:r>
    </w:p>
    <w:p w:rsidRPr="004648B9" w:rsidR="002F54F9" w:rsidP="002F54F9" w:rsidRDefault="002F54F9" w14:paraId="6A62707B" w14:textId="77777777">
      <w:pPr>
        <w:spacing w:after="0"/>
        <w:jc w:val="both"/>
        <w:rPr>
          <w:rFonts w:ascii="Arial Narrow" w:hAnsi="Arial Narrow" w:cs="Arial"/>
          <w:lang w:val="es-MX"/>
        </w:rPr>
      </w:pPr>
    </w:p>
    <w:p w:rsidRPr="004648B9" w:rsidR="002A53A4" w:rsidP="002F54F9" w:rsidRDefault="002A53A4" w14:paraId="0AF30871" w14:textId="0DB0ABB1">
      <w:pPr>
        <w:pStyle w:val="Prrafodelista"/>
        <w:numPr>
          <w:ilvl w:val="0"/>
          <w:numId w:val="1"/>
        </w:numPr>
        <w:autoSpaceDE w:val="0"/>
        <w:autoSpaceDN w:val="0"/>
        <w:adjustRightInd w:val="0"/>
        <w:jc w:val="both"/>
        <w:rPr>
          <w:rFonts w:ascii="Arial Narrow" w:hAnsi="Arial Narrow" w:eastAsia="Arial" w:cs="Arial"/>
          <w:strike/>
          <w:color w:val="FF0000"/>
          <w:sz w:val="22"/>
          <w:szCs w:val="22"/>
          <w:lang w:eastAsia="en-US"/>
        </w:rPr>
      </w:pPr>
      <w:r w:rsidRPr="004648B9">
        <w:rPr>
          <w:rFonts w:ascii="Arial Narrow" w:hAnsi="Arial Narrow" w:eastAsia="Arial" w:cs="Arial"/>
          <w:strike/>
          <w:color w:val="FF0000"/>
          <w:sz w:val="22"/>
          <w:szCs w:val="22"/>
          <w:lang w:eastAsia="en-US"/>
        </w:rPr>
        <w:t xml:space="preserve">Informe Detallado si existen deudas por concepto de impuesto predial de los predios que figuran a nombre del AMB. </w:t>
      </w:r>
      <w:r w:rsidRPr="004648B9" w:rsidR="00A155EE">
        <w:rPr>
          <w:rFonts w:ascii="Arial Narrow" w:hAnsi="Arial Narrow" w:eastAsia="Arial" w:cs="Arial"/>
          <w:strike/>
          <w:color w:val="FF0000"/>
          <w:sz w:val="22"/>
          <w:szCs w:val="22"/>
          <w:lang w:eastAsia="en-US"/>
        </w:rPr>
        <w:t xml:space="preserve"> SAF</w:t>
      </w:r>
    </w:p>
    <w:p w:rsidRPr="004648B9" w:rsidR="002A53A4" w:rsidP="002F54F9" w:rsidRDefault="002A53A4" w14:paraId="2897855C" w14:textId="73327857">
      <w:pPr>
        <w:pStyle w:val="Prrafodelista"/>
        <w:numPr>
          <w:ilvl w:val="0"/>
          <w:numId w:val="1"/>
        </w:numPr>
        <w:autoSpaceDE w:val="0"/>
        <w:autoSpaceDN w:val="0"/>
        <w:adjustRightInd w:val="0"/>
        <w:jc w:val="both"/>
        <w:rPr>
          <w:rFonts w:ascii="Arial Narrow" w:hAnsi="Arial Narrow" w:eastAsia="Arial" w:cs="Arial"/>
          <w:sz w:val="22"/>
          <w:szCs w:val="22"/>
          <w:lang w:eastAsia="en-US"/>
        </w:rPr>
      </w:pPr>
      <w:r w:rsidRPr="004648B9">
        <w:rPr>
          <w:rFonts w:ascii="Arial Narrow" w:hAnsi="Arial Narrow" w:eastAsia="Arial" w:cs="Arial"/>
          <w:sz w:val="22"/>
          <w:szCs w:val="22"/>
          <w:lang w:eastAsia="en-US"/>
        </w:rPr>
        <w:t>Informe detallado por vigencias del recaudo de Áreas de Cesión Tipo C</w:t>
      </w:r>
    </w:p>
    <w:p w:rsidRPr="004648B9" w:rsidR="007A37A7" w:rsidP="002F54F9" w:rsidRDefault="007A37A7" w14:paraId="2D5B6F23" w14:textId="1E986D57">
      <w:pPr>
        <w:autoSpaceDE w:val="0"/>
        <w:autoSpaceDN w:val="0"/>
        <w:adjustRightInd w:val="0"/>
        <w:spacing w:after="0"/>
        <w:ind w:left="360"/>
        <w:jc w:val="both"/>
        <w:rPr>
          <w:rFonts w:ascii="Arial Narrow" w:hAnsi="Arial Narrow" w:cs="Arial"/>
        </w:rPr>
      </w:pPr>
    </w:p>
    <w:tbl>
      <w:tblPr>
        <w:tblW w:w="9560" w:type="dxa"/>
        <w:tblInd w:w="-5" w:type="dxa"/>
        <w:tblCellMar>
          <w:left w:w="70" w:type="dxa"/>
          <w:right w:w="70" w:type="dxa"/>
        </w:tblCellMar>
        <w:tblLook w:val="04A0" w:firstRow="1" w:lastRow="0" w:firstColumn="1" w:lastColumn="0" w:noHBand="0" w:noVBand="1"/>
      </w:tblPr>
      <w:tblGrid>
        <w:gridCol w:w="1200"/>
        <w:gridCol w:w="4440"/>
        <w:gridCol w:w="1960"/>
        <w:gridCol w:w="1960"/>
      </w:tblGrid>
      <w:tr w:rsidRPr="004648B9" w:rsidR="0078127C" w:rsidTr="00BB163A" w14:paraId="37417A85" w14:textId="77777777">
        <w:trPr>
          <w:trHeight w:val="290"/>
        </w:trPr>
        <w:tc>
          <w:tcPr>
            <w:tcW w:w="120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648B9" w:rsidR="0078127C" w:rsidP="00BB163A" w:rsidRDefault="0078127C" w14:paraId="31D738B6" w14:textId="77777777">
            <w:pPr>
              <w:spacing w:after="0"/>
              <w:jc w:val="center"/>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2022</w:t>
            </w:r>
          </w:p>
        </w:tc>
        <w:tc>
          <w:tcPr>
            <w:tcW w:w="4440" w:type="dxa"/>
            <w:tcBorders>
              <w:top w:val="single" w:color="auto" w:sz="4" w:space="0"/>
              <w:left w:val="nil"/>
              <w:bottom w:val="single" w:color="auto" w:sz="4" w:space="0"/>
              <w:right w:val="single" w:color="auto" w:sz="4" w:space="0"/>
            </w:tcBorders>
            <w:shd w:val="clear" w:color="auto" w:fill="auto"/>
            <w:noWrap/>
            <w:vAlign w:val="bottom"/>
            <w:hideMark/>
          </w:tcPr>
          <w:p w:rsidRPr="004648B9" w:rsidR="0078127C" w:rsidP="00BB163A" w:rsidRDefault="0078127C" w14:paraId="28A765E6"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INGRESO RECAUDO POR VIGENCIA</w:t>
            </w:r>
          </w:p>
        </w:tc>
        <w:tc>
          <w:tcPr>
            <w:tcW w:w="1960" w:type="dxa"/>
            <w:tcBorders>
              <w:top w:val="single" w:color="auto" w:sz="4" w:space="0"/>
              <w:left w:val="nil"/>
              <w:bottom w:val="single" w:color="auto" w:sz="4" w:space="0"/>
              <w:right w:val="single" w:color="auto" w:sz="4" w:space="0"/>
            </w:tcBorders>
            <w:shd w:val="clear" w:color="auto" w:fill="auto"/>
            <w:noWrap/>
            <w:vAlign w:val="bottom"/>
            <w:hideMark/>
          </w:tcPr>
          <w:p w:rsidRPr="004648B9" w:rsidR="0078127C" w:rsidP="00BB163A" w:rsidRDefault="0078127C" w14:paraId="38FD02D8"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1.450.626.421</w:t>
            </w:r>
            <w:proofErr w:type="gramEnd"/>
            <w:r w:rsidRPr="004648B9">
              <w:rPr>
                <w:rFonts w:ascii="Arial Narrow" w:hAnsi="Arial Narrow" w:eastAsia="Times New Roman" w:cs="Arial"/>
                <w:color w:val="000000"/>
                <w:sz w:val="18"/>
                <w:szCs w:val="18"/>
                <w:lang w:val="es-CO" w:eastAsia="es-CO"/>
              </w:rPr>
              <w:t xml:space="preserve">,00 </w:t>
            </w:r>
          </w:p>
        </w:tc>
        <w:tc>
          <w:tcPr>
            <w:tcW w:w="196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648B9" w:rsidR="0078127C" w:rsidP="00BB163A" w:rsidRDefault="0078127C" w14:paraId="5D62ED96" w14:textId="77777777">
            <w:pPr>
              <w:spacing w:after="0"/>
              <w:jc w:val="center"/>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3.814.175.515</w:t>
            </w:r>
            <w:proofErr w:type="gramEnd"/>
            <w:r w:rsidRPr="004648B9">
              <w:rPr>
                <w:rFonts w:ascii="Arial Narrow" w:hAnsi="Arial Narrow" w:eastAsia="Times New Roman" w:cs="Arial"/>
                <w:color w:val="000000"/>
                <w:sz w:val="18"/>
                <w:szCs w:val="18"/>
                <w:lang w:val="es-CO" w:eastAsia="es-CO"/>
              </w:rPr>
              <w:t xml:space="preserve">,43 </w:t>
            </w:r>
          </w:p>
        </w:tc>
      </w:tr>
      <w:tr w:rsidRPr="004648B9" w:rsidR="0078127C" w:rsidTr="00BB163A" w14:paraId="3C4C983B" w14:textId="77777777">
        <w:trPr>
          <w:trHeight w:val="290"/>
        </w:trPr>
        <w:tc>
          <w:tcPr>
            <w:tcW w:w="1200" w:type="dxa"/>
            <w:vMerge/>
            <w:tcBorders>
              <w:top w:val="single" w:color="auto" w:sz="4" w:space="0"/>
              <w:left w:val="single" w:color="auto" w:sz="4" w:space="0"/>
              <w:bottom w:val="single" w:color="auto" w:sz="4" w:space="0"/>
              <w:right w:val="single" w:color="auto" w:sz="4" w:space="0"/>
            </w:tcBorders>
            <w:vAlign w:val="center"/>
            <w:hideMark/>
          </w:tcPr>
          <w:p w:rsidRPr="004648B9" w:rsidR="0078127C" w:rsidP="00BB163A" w:rsidRDefault="0078127C" w14:paraId="660610CA"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11BEF25F"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INGRESOS POR INTERESES DE MORA </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6564E9F2"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          2.847.172,00 </w:t>
            </w:r>
          </w:p>
        </w:tc>
        <w:tc>
          <w:tcPr>
            <w:tcW w:w="1960" w:type="dxa"/>
            <w:vMerge/>
            <w:tcBorders>
              <w:top w:val="single" w:color="auto" w:sz="4" w:space="0"/>
              <w:left w:val="single" w:color="auto" w:sz="4" w:space="0"/>
              <w:bottom w:val="single" w:color="auto" w:sz="4" w:space="0"/>
              <w:right w:val="single" w:color="auto" w:sz="4" w:space="0"/>
            </w:tcBorders>
            <w:vAlign w:val="center"/>
            <w:hideMark/>
          </w:tcPr>
          <w:p w:rsidRPr="004648B9" w:rsidR="0078127C" w:rsidP="00BB163A" w:rsidRDefault="0078127C" w14:paraId="6B6FD509" w14:textId="77777777">
            <w:pPr>
              <w:spacing w:after="0"/>
              <w:rPr>
                <w:rFonts w:ascii="Arial Narrow" w:hAnsi="Arial Narrow" w:eastAsia="Times New Roman" w:cs="Arial"/>
                <w:color w:val="000000"/>
                <w:sz w:val="18"/>
                <w:szCs w:val="18"/>
                <w:lang w:val="es-CO" w:eastAsia="es-CO"/>
              </w:rPr>
            </w:pPr>
          </w:p>
        </w:tc>
      </w:tr>
      <w:tr w:rsidRPr="004648B9" w:rsidR="0078127C" w:rsidTr="00BB163A" w14:paraId="4F4A9164" w14:textId="77777777">
        <w:trPr>
          <w:trHeight w:val="290"/>
        </w:trPr>
        <w:tc>
          <w:tcPr>
            <w:tcW w:w="1200" w:type="dxa"/>
            <w:vMerge/>
            <w:tcBorders>
              <w:top w:val="single" w:color="auto" w:sz="4" w:space="0"/>
              <w:left w:val="single" w:color="auto" w:sz="4" w:space="0"/>
              <w:bottom w:val="single" w:color="auto" w:sz="4" w:space="0"/>
              <w:right w:val="single" w:color="auto" w:sz="4" w:space="0"/>
            </w:tcBorders>
            <w:vAlign w:val="center"/>
            <w:hideMark/>
          </w:tcPr>
          <w:p w:rsidRPr="004648B9" w:rsidR="0078127C" w:rsidP="00BB163A" w:rsidRDefault="0078127C" w14:paraId="6178E0E1"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75580295"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INGRESOS POR RENDIMIENTOS FINANCIEROS </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4C680F14"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     139.059.441,78 </w:t>
            </w:r>
          </w:p>
        </w:tc>
        <w:tc>
          <w:tcPr>
            <w:tcW w:w="1960" w:type="dxa"/>
            <w:vMerge/>
            <w:tcBorders>
              <w:top w:val="single" w:color="auto" w:sz="4" w:space="0"/>
              <w:left w:val="single" w:color="auto" w:sz="4" w:space="0"/>
              <w:bottom w:val="single" w:color="auto" w:sz="4" w:space="0"/>
              <w:right w:val="single" w:color="auto" w:sz="4" w:space="0"/>
            </w:tcBorders>
            <w:vAlign w:val="center"/>
            <w:hideMark/>
          </w:tcPr>
          <w:p w:rsidRPr="004648B9" w:rsidR="0078127C" w:rsidP="00BB163A" w:rsidRDefault="0078127C" w14:paraId="4F176355" w14:textId="77777777">
            <w:pPr>
              <w:spacing w:after="0"/>
              <w:rPr>
                <w:rFonts w:ascii="Arial Narrow" w:hAnsi="Arial Narrow" w:eastAsia="Times New Roman" w:cs="Arial"/>
                <w:color w:val="000000"/>
                <w:sz w:val="18"/>
                <w:szCs w:val="18"/>
                <w:lang w:val="es-CO" w:eastAsia="es-CO"/>
              </w:rPr>
            </w:pPr>
          </w:p>
        </w:tc>
      </w:tr>
      <w:tr w:rsidRPr="004648B9" w:rsidR="0078127C" w:rsidTr="00BB163A" w14:paraId="48A3EA8C" w14:textId="77777777">
        <w:trPr>
          <w:trHeight w:val="290"/>
        </w:trPr>
        <w:tc>
          <w:tcPr>
            <w:tcW w:w="1200" w:type="dxa"/>
            <w:vMerge/>
            <w:tcBorders>
              <w:top w:val="single" w:color="auto" w:sz="4" w:space="0"/>
              <w:left w:val="single" w:color="auto" w:sz="4" w:space="0"/>
              <w:bottom w:val="single" w:color="auto" w:sz="4" w:space="0"/>
              <w:right w:val="single" w:color="auto" w:sz="4" w:space="0"/>
            </w:tcBorders>
            <w:vAlign w:val="center"/>
            <w:hideMark/>
          </w:tcPr>
          <w:p w:rsidRPr="004648B9" w:rsidR="0078127C" w:rsidP="00BB163A" w:rsidRDefault="0078127C" w14:paraId="7AB8772D"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11C0EEFD"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INGRESOS POR RECURSOS DE BALANCE</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319D1A48"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2.221.642.480</w:t>
            </w:r>
            <w:proofErr w:type="gramEnd"/>
            <w:r w:rsidRPr="004648B9">
              <w:rPr>
                <w:rFonts w:ascii="Arial Narrow" w:hAnsi="Arial Narrow" w:eastAsia="Times New Roman" w:cs="Arial"/>
                <w:color w:val="000000"/>
                <w:sz w:val="18"/>
                <w:szCs w:val="18"/>
                <w:lang w:val="es-CO" w:eastAsia="es-CO"/>
              </w:rPr>
              <w:t xml:space="preserve">,65 </w:t>
            </w:r>
          </w:p>
        </w:tc>
        <w:tc>
          <w:tcPr>
            <w:tcW w:w="1960" w:type="dxa"/>
            <w:vMerge/>
            <w:tcBorders>
              <w:top w:val="single" w:color="auto" w:sz="4" w:space="0"/>
              <w:left w:val="single" w:color="auto" w:sz="4" w:space="0"/>
              <w:bottom w:val="single" w:color="auto" w:sz="4" w:space="0"/>
              <w:right w:val="single" w:color="auto" w:sz="4" w:space="0"/>
            </w:tcBorders>
            <w:vAlign w:val="center"/>
            <w:hideMark/>
          </w:tcPr>
          <w:p w:rsidRPr="004648B9" w:rsidR="0078127C" w:rsidP="00BB163A" w:rsidRDefault="0078127C" w14:paraId="730602BC" w14:textId="77777777">
            <w:pPr>
              <w:spacing w:after="0"/>
              <w:rPr>
                <w:rFonts w:ascii="Arial Narrow" w:hAnsi="Arial Narrow" w:eastAsia="Times New Roman" w:cs="Arial"/>
                <w:color w:val="000000"/>
                <w:sz w:val="18"/>
                <w:szCs w:val="18"/>
                <w:lang w:val="es-CO" w:eastAsia="es-CO"/>
              </w:rPr>
            </w:pPr>
          </w:p>
        </w:tc>
      </w:tr>
      <w:tr w:rsidRPr="004648B9" w:rsidR="0078127C" w:rsidTr="00BB163A" w14:paraId="71914DD2" w14:textId="77777777">
        <w:trPr>
          <w:trHeight w:val="290"/>
        </w:trPr>
        <w:tc>
          <w:tcPr>
            <w:tcW w:w="1200" w:type="dxa"/>
            <w:vMerge w:val="restart"/>
            <w:tcBorders>
              <w:top w:val="nil"/>
              <w:left w:val="single" w:color="auto" w:sz="4" w:space="0"/>
              <w:bottom w:val="single" w:color="auto" w:sz="4" w:space="0"/>
              <w:right w:val="single" w:color="auto" w:sz="4" w:space="0"/>
            </w:tcBorders>
            <w:shd w:val="clear" w:color="auto" w:fill="auto"/>
            <w:vAlign w:val="center"/>
            <w:hideMark/>
          </w:tcPr>
          <w:p w:rsidRPr="004648B9" w:rsidR="0078127C" w:rsidP="00BB163A" w:rsidRDefault="0078127C" w14:paraId="5369C743" w14:textId="77777777">
            <w:pPr>
              <w:spacing w:after="0"/>
              <w:jc w:val="center"/>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A septiembre </w:t>
            </w:r>
            <w:r w:rsidRPr="004648B9">
              <w:rPr>
                <w:rFonts w:ascii="Arial Narrow" w:hAnsi="Arial Narrow" w:eastAsia="Times New Roman" w:cs="Arial"/>
                <w:color w:val="000000"/>
                <w:sz w:val="18"/>
                <w:szCs w:val="18"/>
                <w:lang w:val="es-CO" w:eastAsia="es-CO"/>
              </w:rPr>
              <w:br/>
            </w:r>
            <w:r w:rsidRPr="004648B9">
              <w:rPr>
                <w:rFonts w:ascii="Arial Narrow" w:hAnsi="Arial Narrow" w:eastAsia="Times New Roman" w:cs="Arial"/>
                <w:color w:val="000000"/>
                <w:sz w:val="18"/>
                <w:szCs w:val="18"/>
                <w:lang w:val="es-CO" w:eastAsia="es-CO"/>
              </w:rPr>
              <w:t>2023</w:t>
            </w: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1C0E3D58"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INGRESO RECAUDO POR VIGENCIA</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695410F0"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1.174.354.800</w:t>
            </w:r>
            <w:proofErr w:type="gramEnd"/>
            <w:r w:rsidRPr="004648B9">
              <w:rPr>
                <w:rFonts w:ascii="Arial Narrow" w:hAnsi="Arial Narrow" w:eastAsia="Times New Roman" w:cs="Arial"/>
                <w:color w:val="000000"/>
                <w:sz w:val="18"/>
                <w:szCs w:val="18"/>
                <w:lang w:val="es-CO" w:eastAsia="es-CO"/>
              </w:rPr>
              <w:t xml:space="preserve">,00 </w:t>
            </w:r>
          </w:p>
        </w:tc>
        <w:tc>
          <w:tcPr>
            <w:tcW w:w="1960" w:type="dxa"/>
            <w:vMerge w:val="restart"/>
            <w:tcBorders>
              <w:top w:val="nil"/>
              <w:left w:val="single" w:color="auto" w:sz="4" w:space="0"/>
              <w:bottom w:val="single" w:color="auto" w:sz="4" w:space="0"/>
              <w:right w:val="single" w:color="auto" w:sz="4" w:space="0"/>
            </w:tcBorders>
            <w:shd w:val="clear" w:color="auto" w:fill="auto"/>
            <w:noWrap/>
            <w:vAlign w:val="center"/>
            <w:hideMark/>
          </w:tcPr>
          <w:p w:rsidRPr="004648B9" w:rsidR="0078127C" w:rsidP="00BB163A" w:rsidRDefault="0078127C" w14:paraId="591ABB53" w14:textId="77777777">
            <w:pPr>
              <w:spacing w:after="0"/>
              <w:jc w:val="center"/>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3.674.881.089</w:t>
            </w:r>
            <w:proofErr w:type="gramEnd"/>
            <w:r w:rsidRPr="004648B9">
              <w:rPr>
                <w:rFonts w:ascii="Arial Narrow" w:hAnsi="Arial Narrow" w:eastAsia="Times New Roman" w:cs="Arial"/>
                <w:color w:val="000000"/>
                <w:sz w:val="18"/>
                <w:szCs w:val="18"/>
                <w:lang w:val="es-CO" w:eastAsia="es-CO"/>
              </w:rPr>
              <w:t xml:space="preserve">,04 </w:t>
            </w:r>
          </w:p>
        </w:tc>
      </w:tr>
      <w:tr w:rsidRPr="004648B9" w:rsidR="0078127C" w:rsidTr="00BB163A" w14:paraId="6EA231FA" w14:textId="77777777">
        <w:trPr>
          <w:trHeight w:val="290"/>
        </w:trPr>
        <w:tc>
          <w:tcPr>
            <w:tcW w:w="1200" w:type="dxa"/>
            <w:vMerge/>
            <w:tcBorders>
              <w:top w:val="nil"/>
              <w:left w:val="single" w:color="auto" w:sz="4" w:space="0"/>
              <w:bottom w:val="single" w:color="auto" w:sz="4" w:space="0"/>
              <w:right w:val="single" w:color="auto" w:sz="4" w:space="0"/>
            </w:tcBorders>
            <w:vAlign w:val="center"/>
            <w:hideMark/>
          </w:tcPr>
          <w:p w:rsidRPr="004648B9" w:rsidR="0078127C" w:rsidP="00BB163A" w:rsidRDefault="0078127C" w14:paraId="6E6355FD"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73E6CFE8"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INGRESOS POR INTERESES DE MORA </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78C2E100"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w:t>
            </w:r>
          </w:p>
        </w:tc>
        <w:tc>
          <w:tcPr>
            <w:tcW w:w="1960" w:type="dxa"/>
            <w:vMerge/>
            <w:tcBorders>
              <w:top w:val="nil"/>
              <w:left w:val="single" w:color="auto" w:sz="4" w:space="0"/>
              <w:bottom w:val="single" w:color="auto" w:sz="4" w:space="0"/>
              <w:right w:val="single" w:color="auto" w:sz="4" w:space="0"/>
            </w:tcBorders>
            <w:vAlign w:val="center"/>
            <w:hideMark/>
          </w:tcPr>
          <w:p w:rsidRPr="004648B9" w:rsidR="0078127C" w:rsidP="00BB163A" w:rsidRDefault="0078127C" w14:paraId="673EC897" w14:textId="77777777">
            <w:pPr>
              <w:spacing w:after="0"/>
              <w:rPr>
                <w:rFonts w:ascii="Arial Narrow" w:hAnsi="Arial Narrow" w:eastAsia="Times New Roman" w:cs="Arial"/>
                <w:color w:val="000000"/>
                <w:sz w:val="18"/>
                <w:szCs w:val="18"/>
                <w:lang w:val="es-CO" w:eastAsia="es-CO"/>
              </w:rPr>
            </w:pPr>
          </w:p>
        </w:tc>
      </w:tr>
      <w:tr w:rsidRPr="004648B9" w:rsidR="0078127C" w:rsidTr="00BB163A" w14:paraId="5A02BD1D" w14:textId="77777777">
        <w:trPr>
          <w:trHeight w:val="290"/>
        </w:trPr>
        <w:tc>
          <w:tcPr>
            <w:tcW w:w="1200" w:type="dxa"/>
            <w:vMerge/>
            <w:tcBorders>
              <w:top w:val="nil"/>
              <w:left w:val="single" w:color="auto" w:sz="4" w:space="0"/>
              <w:bottom w:val="single" w:color="auto" w:sz="4" w:space="0"/>
              <w:right w:val="single" w:color="auto" w:sz="4" w:space="0"/>
            </w:tcBorders>
            <w:vAlign w:val="center"/>
            <w:hideMark/>
          </w:tcPr>
          <w:p w:rsidRPr="004648B9" w:rsidR="0078127C" w:rsidP="00BB163A" w:rsidRDefault="0078127C" w14:paraId="5F643DF4"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23A9967B"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INGRESOS POR RENDIMIENTOS FINANCIEROS </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3BFEA22F"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     132.472.817,43 </w:t>
            </w:r>
          </w:p>
        </w:tc>
        <w:tc>
          <w:tcPr>
            <w:tcW w:w="1960" w:type="dxa"/>
            <w:vMerge/>
            <w:tcBorders>
              <w:top w:val="nil"/>
              <w:left w:val="single" w:color="auto" w:sz="4" w:space="0"/>
              <w:bottom w:val="single" w:color="auto" w:sz="4" w:space="0"/>
              <w:right w:val="single" w:color="auto" w:sz="4" w:space="0"/>
            </w:tcBorders>
            <w:vAlign w:val="center"/>
            <w:hideMark/>
          </w:tcPr>
          <w:p w:rsidRPr="004648B9" w:rsidR="0078127C" w:rsidP="00BB163A" w:rsidRDefault="0078127C" w14:paraId="32A0B313" w14:textId="77777777">
            <w:pPr>
              <w:spacing w:after="0"/>
              <w:rPr>
                <w:rFonts w:ascii="Arial Narrow" w:hAnsi="Arial Narrow" w:eastAsia="Times New Roman" w:cs="Arial"/>
                <w:color w:val="000000"/>
                <w:sz w:val="18"/>
                <w:szCs w:val="18"/>
                <w:lang w:val="es-CO" w:eastAsia="es-CO"/>
              </w:rPr>
            </w:pPr>
          </w:p>
        </w:tc>
      </w:tr>
      <w:tr w:rsidRPr="004648B9" w:rsidR="0078127C" w:rsidTr="00BB163A" w14:paraId="696734B1" w14:textId="77777777">
        <w:trPr>
          <w:trHeight w:val="290"/>
        </w:trPr>
        <w:tc>
          <w:tcPr>
            <w:tcW w:w="1200" w:type="dxa"/>
            <w:vMerge/>
            <w:tcBorders>
              <w:top w:val="nil"/>
              <w:left w:val="single" w:color="auto" w:sz="4" w:space="0"/>
              <w:bottom w:val="single" w:color="auto" w:sz="4" w:space="0"/>
              <w:right w:val="single" w:color="auto" w:sz="4" w:space="0"/>
            </w:tcBorders>
            <w:vAlign w:val="center"/>
            <w:hideMark/>
          </w:tcPr>
          <w:p w:rsidRPr="004648B9" w:rsidR="0078127C" w:rsidP="00BB163A" w:rsidRDefault="0078127C" w14:paraId="361DD9E0"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323C4622"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INGRESOS POR RECURSOS DE BALANCE</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78127C" w:rsidP="00BB163A" w:rsidRDefault="0078127C" w14:paraId="4D5B656F"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2.368.053.471</w:t>
            </w:r>
            <w:proofErr w:type="gramEnd"/>
            <w:r w:rsidRPr="004648B9">
              <w:rPr>
                <w:rFonts w:ascii="Arial Narrow" w:hAnsi="Arial Narrow" w:eastAsia="Times New Roman" w:cs="Arial"/>
                <w:color w:val="000000"/>
                <w:sz w:val="18"/>
                <w:szCs w:val="18"/>
                <w:lang w:val="es-CO" w:eastAsia="es-CO"/>
              </w:rPr>
              <w:t xml:space="preserve">,61 </w:t>
            </w:r>
          </w:p>
        </w:tc>
        <w:tc>
          <w:tcPr>
            <w:tcW w:w="1960" w:type="dxa"/>
            <w:vMerge/>
            <w:tcBorders>
              <w:top w:val="nil"/>
              <w:left w:val="single" w:color="auto" w:sz="4" w:space="0"/>
              <w:bottom w:val="single" w:color="auto" w:sz="4" w:space="0"/>
              <w:right w:val="single" w:color="auto" w:sz="4" w:space="0"/>
            </w:tcBorders>
            <w:vAlign w:val="center"/>
            <w:hideMark/>
          </w:tcPr>
          <w:p w:rsidRPr="004648B9" w:rsidR="0078127C" w:rsidP="00BB163A" w:rsidRDefault="0078127C" w14:paraId="464F406B" w14:textId="77777777">
            <w:pPr>
              <w:spacing w:after="0"/>
              <w:rPr>
                <w:rFonts w:ascii="Arial Narrow" w:hAnsi="Arial Narrow" w:eastAsia="Times New Roman" w:cs="Arial"/>
                <w:color w:val="000000"/>
                <w:sz w:val="18"/>
                <w:szCs w:val="18"/>
                <w:lang w:val="es-CO" w:eastAsia="es-CO"/>
              </w:rPr>
            </w:pPr>
          </w:p>
        </w:tc>
      </w:tr>
    </w:tbl>
    <w:p w:rsidRPr="004648B9" w:rsidR="0078127C" w:rsidP="0078127C" w:rsidRDefault="0078127C" w14:paraId="2BDEFDEB" w14:textId="77777777">
      <w:pPr>
        <w:autoSpaceDE w:val="0"/>
        <w:autoSpaceDN w:val="0"/>
        <w:adjustRightInd w:val="0"/>
        <w:spacing w:after="0"/>
        <w:jc w:val="both"/>
        <w:rPr>
          <w:rFonts w:ascii="Arial Narrow" w:hAnsi="Arial Narrow" w:cs="Arial"/>
        </w:rPr>
      </w:pPr>
    </w:p>
    <w:p w:rsidRPr="004648B9" w:rsidR="002A53A4" w:rsidP="002F54F9" w:rsidRDefault="002A53A4" w14:paraId="57E3D7A3" w14:textId="77777777">
      <w:pPr>
        <w:pStyle w:val="Prrafodelista"/>
        <w:numPr>
          <w:ilvl w:val="0"/>
          <w:numId w:val="1"/>
        </w:numPr>
        <w:autoSpaceDE w:val="0"/>
        <w:autoSpaceDN w:val="0"/>
        <w:adjustRightInd w:val="0"/>
        <w:jc w:val="both"/>
        <w:rPr>
          <w:rFonts w:ascii="Arial Narrow" w:hAnsi="Arial Narrow" w:eastAsia="Arial" w:cs="Arial"/>
          <w:strike/>
          <w:color w:val="FF0000"/>
          <w:sz w:val="22"/>
          <w:szCs w:val="22"/>
          <w:lang w:eastAsia="en-US"/>
        </w:rPr>
      </w:pPr>
      <w:r w:rsidRPr="004648B9">
        <w:rPr>
          <w:rFonts w:ascii="Arial Narrow" w:hAnsi="Arial Narrow" w:eastAsia="Arial" w:cs="Arial"/>
          <w:strike/>
          <w:color w:val="FF0000"/>
          <w:sz w:val="22"/>
          <w:szCs w:val="22"/>
          <w:lang w:eastAsia="en-US"/>
        </w:rPr>
        <w:t>Informe Detallado de los predios y bienes de uso público a nombre del Área Metropolitana de Bucaramanga.</w:t>
      </w:r>
    </w:p>
    <w:p w:rsidRPr="004648B9" w:rsidR="002A53A4" w:rsidP="002F54F9" w:rsidRDefault="002A53A4" w14:paraId="5AD4716A" w14:textId="77777777">
      <w:pPr>
        <w:pStyle w:val="Prrafodelista"/>
        <w:numPr>
          <w:ilvl w:val="0"/>
          <w:numId w:val="1"/>
        </w:numPr>
        <w:autoSpaceDE w:val="0"/>
        <w:autoSpaceDN w:val="0"/>
        <w:adjustRightInd w:val="0"/>
        <w:jc w:val="both"/>
        <w:rPr>
          <w:rFonts w:ascii="Arial Narrow" w:hAnsi="Arial Narrow" w:eastAsia="Arial" w:cs="Arial"/>
          <w:strike/>
          <w:color w:val="FF0000"/>
          <w:sz w:val="22"/>
          <w:szCs w:val="22"/>
          <w:lang w:eastAsia="en-US"/>
        </w:rPr>
      </w:pPr>
      <w:r w:rsidRPr="004648B9">
        <w:rPr>
          <w:rFonts w:ascii="Arial Narrow" w:hAnsi="Arial Narrow" w:eastAsia="Arial" w:cs="Arial"/>
          <w:strike/>
          <w:color w:val="FF0000"/>
          <w:sz w:val="22"/>
          <w:szCs w:val="22"/>
          <w:lang w:eastAsia="en-US"/>
        </w:rPr>
        <w:t xml:space="preserve">Informe Detallado de predios pendientes por entregar a los municipios del Área Metropolitana de Bucaramanga. </w:t>
      </w:r>
    </w:p>
    <w:p w:rsidRPr="006110C6" w:rsidR="002A53A4" w:rsidP="002F54F9" w:rsidRDefault="002A53A4" w14:paraId="230FCA40" w14:textId="44CA17A4">
      <w:pPr>
        <w:pStyle w:val="Prrafodelista"/>
        <w:numPr>
          <w:ilvl w:val="0"/>
          <w:numId w:val="1"/>
        </w:numPr>
        <w:autoSpaceDE w:val="0"/>
        <w:autoSpaceDN w:val="0"/>
        <w:adjustRightInd w:val="0"/>
        <w:jc w:val="both"/>
        <w:rPr>
          <w:rFonts w:ascii="Arial Narrow" w:hAnsi="Arial Narrow" w:eastAsia="Arial" w:cs="Arial"/>
          <w:sz w:val="22"/>
          <w:szCs w:val="22"/>
          <w:lang w:eastAsia="en-US"/>
        </w:rPr>
      </w:pPr>
      <w:r w:rsidRPr="006110C6">
        <w:rPr>
          <w:rFonts w:ascii="Arial Narrow" w:hAnsi="Arial Narrow" w:eastAsia="Arial" w:cs="Arial"/>
          <w:sz w:val="22"/>
          <w:szCs w:val="22"/>
          <w:lang w:eastAsia="en-US"/>
        </w:rPr>
        <w:t xml:space="preserve">Informe sobre los trámites catastrales por vigencias, indicando su estado actual y trámites pendientes por finiquitar. </w:t>
      </w:r>
    </w:p>
    <w:p w:rsidRPr="006110C6" w:rsidR="006110C6" w:rsidP="006110C6" w:rsidRDefault="006110C6" w14:paraId="17F9B982" w14:textId="0CEAFA00">
      <w:pPr>
        <w:autoSpaceDE w:val="0"/>
        <w:autoSpaceDN w:val="0"/>
        <w:adjustRightInd w:val="0"/>
        <w:jc w:val="both"/>
        <w:rPr>
          <w:rFonts w:ascii="Arial Narrow" w:hAnsi="Arial Narrow" w:cs="Arial"/>
        </w:rPr>
      </w:pPr>
      <w:r w:rsidRPr="006110C6">
        <w:rPr>
          <w:rFonts w:ascii="Arial Narrow" w:hAnsi="Arial Narrow" w:cs="Arial"/>
        </w:rPr>
        <w:t>R</w:t>
      </w:r>
      <w:r w:rsidRPr="00740448">
        <w:rPr>
          <w:rFonts w:ascii="Arial Narrow" w:hAnsi="Arial Narrow" w:cs="Arial"/>
          <w:highlight w:val="yellow"/>
        </w:rPr>
        <w:t>/ se requiere de tiempo adicional para consolidar la información.</w:t>
      </w:r>
    </w:p>
    <w:p w:rsidRPr="004648B9" w:rsidR="007A37A7" w:rsidP="002F54F9" w:rsidRDefault="007A37A7" w14:paraId="42B2E567" w14:textId="12AC7CC8">
      <w:pPr>
        <w:autoSpaceDE w:val="0"/>
        <w:autoSpaceDN w:val="0"/>
        <w:adjustRightInd w:val="0"/>
        <w:spacing w:after="0"/>
        <w:jc w:val="both"/>
        <w:rPr>
          <w:rFonts w:ascii="Arial Narrow" w:hAnsi="Arial Narrow" w:cs="Arial"/>
        </w:rPr>
      </w:pPr>
    </w:p>
    <w:p w:rsidRPr="004648B9" w:rsidR="007A37A7" w:rsidP="002F54F9" w:rsidRDefault="007A37A7" w14:paraId="7E3BB19C" w14:textId="33DC49D2">
      <w:pPr>
        <w:autoSpaceDE w:val="0"/>
        <w:autoSpaceDN w:val="0"/>
        <w:adjustRightInd w:val="0"/>
        <w:spacing w:after="0"/>
        <w:jc w:val="both"/>
        <w:rPr>
          <w:rFonts w:ascii="Arial Narrow" w:hAnsi="Arial Narrow" w:cs="Arial"/>
        </w:rPr>
      </w:pPr>
    </w:p>
    <w:p w:rsidRPr="004648B9" w:rsidR="0078127C" w:rsidP="002F54F9" w:rsidRDefault="0078127C" w14:paraId="2508C7D8" w14:textId="5CE7790B">
      <w:pPr>
        <w:autoSpaceDE w:val="0"/>
        <w:autoSpaceDN w:val="0"/>
        <w:adjustRightInd w:val="0"/>
        <w:spacing w:after="0"/>
        <w:jc w:val="both"/>
        <w:rPr>
          <w:rFonts w:ascii="Arial Narrow" w:hAnsi="Arial Narrow" w:cs="Arial"/>
        </w:rPr>
      </w:pPr>
    </w:p>
    <w:p w:rsidRPr="004648B9" w:rsidR="0078127C" w:rsidP="002F54F9" w:rsidRDefault="0078127C" w14:paraId="371B7117" w14:textId="32CE4DE2">
      <w:pPr>
        <w:autoSpaceDE w:val="0"/>
        <w:autoSpaceDN w:val="0"/>
        <w:adjustRightInd w:val="0"/>
        <w:spacing w:after="0"/>
        <w:jc w:val="both"/>
        <w:rPr>
          <w:rFonts w:ascii="Arial Narrow" w:hAnsi="Arial Narrow" w:cs="Arial"/>
        </w:rPr>
      </w:pPr>
    </w:p>
    <w:p w:rsidRPr="004648B9" w:rsidR="0078127C" w:rsidP="002F54F9" w:rsidRDefault="0078127C" w14:paraId="2F8E985E" w14:textId="0C7809A5">
      <w:pPr>
        <w:autoSpaceDE w:val="0"/>
        <w:autoSpaceDN w:val="0"/>
        <w:adjustRightInd w:val="0"/>
        <w:spacing w:after="0"/>
        <w:jc w:val="both"/>
        <w:rPr>
          <w:rFonts w:ascii="Arial Narrow" w:hAnsi="Arial Narrow" w:cs="Arial"/>
        </w:rPr>
      </w:pPr>
    </w:p>
    <w:p w:rsidRPr="004648B9" w:rsidR="0078127C" w:rsidP="002F54F9" w:rsidRDefault="0078127C" w14:paraId="7416BAF5" w14:textId="77777777">
      <w:pPr>
        <w:autoSpaceDE w:val="0"/>
        <w:autoSpaceDN w:val="0"/>
        <w:adjustRightInd w:val="0"/>
        <w:spacing w:after="0"/>
        <w:jc w:val="both"/>
        <w:rPr>
          <w:rFonts w:ascii="Arial Narrow" w:hAnsi="Arial Narrow" w:cs="Arial"/>
        </w:rPr>
      </w:pPr>
    </w:p>
    <w:p w:rsidRPr="004648B9" w:rsidR="002A53A4" w:rsidP="002F54F9" w:rsidRDefault="002A53A4" w14:paraId="2FCEAB74" w14:textId="68F79CC5">
      <w:pPr>
        <w:pStyle w:val="Prrafodelista"/>
        <w:numPr>
          <w:ilvl w:val="0"/>
          <w:numId w:val="1"/>
        </w:numPr>
        <w:autoSpaceDE w:val="0"/>
        <w:autoSpaceDN w:val="0"/>
        <w:adjustRightInd w:val="0"/>
        <w:jc w:val="both"/>
        <w:rPr>
          <w:rFonts w:ascii="Arial Narrow" w:hAnsi="Arial Narrow" w:eastAsia="Arial" w:cs="Arial"/>
          <w:sz w:val="22"/>
          <w:szCs w:val="22"/>
          <w:lang w:eastAsia="en-US"/>
        </w:rPr>
      </w:pPr>
      <w:r w:rsidRPr="004648B9">
        <w:rPr>
          <w:rFonts w:ascii="Arial Narrow" w:hAnsi="Arial Narrow" w:eastAsia="Arial" w:cs="Arial"/>
          <w:sz w:val="22"/>
          <w:szCs w:val="22"/>
          <w:lang w:eastAsia="en-US"/>
        </w:rPr>
        <w:t>Actos administrativos de regulación de tarifas para la gestión catastral</w:t>
      </w:r>
    </w:p>
    <w:p w:rsidRPr="004648B9" w:rsidR="007A37A7" w:rsidP="002F54F9" w:rsidRDefault="00A155EE" w14:paraId="0A4AE9B4" w14:textId="2250446E">
      <w:pPr>
        <w:autoSpaceDE w:val="0"/>
        <w:autoSpaceDN w:val="0"/>
        <w:adjustRightInd w:val="0"/>
        <w:spacing w:after="0"/>
        <w:ind w:left="360"/>
        <w:jc w:val="both"/>
        <w:rPr>
          <w:rFonts w:ascii="Arial Narrow" w:hAnsi="Arial Narrow" w:cs="Arial"/>
        </w:rPr>
      </w:pPr>
      <w:r w:rsidRPr="004648B9">
        <w:rPr>
          <w:rFonts w:ascii="Arial Narrow" w:hAnsi="Arial Narrow" w:cs="Arial"/>
        </w:rPr>
        <w:t xml:space="preserve">Resolución 00018 "Por medio de la cual se fijan los precios unitarios de venta de los bienes y servicios que produce y comercializa el </w:t>
      </w:r>
      <w:r w:rsidRPr="004648B9" w:rsidR="00272B86">
        <w:rPr>
          <w:rFonts w:ascii="Arial Narrow" w:hAnsi="Arial Narrow" w:cs="Arial"/>
        </w:rPr>
        <w:t>área</w:t>
      </w:r>
      <w:r w:rsidRPr="004648B9">
        <w:rPr>
          <w:rFonts w:ascii="Arial Narrow" w:hAnsi="Arial Narrow" w:cs="Arial"/>
        </w:rPr>
        <w:t xml:space="preserve"> Metropolitana de Bucaramanga a través de la Subdirección de Planeación e Infraestructura "</w:t>
      </w:r>
    </w:p>
    <w:p w:rsidRPr="004648B9" w:rsidR="0078127C" w:rsidP="002F54F9" w:rsidRDefault="0078127C" w14:paraId="4FD9D5EA" w14:textId="77777777">
      <w:pPr>
        <w:autoSpaceDE w:val="0"/>
        <w:autoSpaceDN w:val="0"/>
        <w:adjustRightInd w:val="0"/>
        <w:spacing w:after="0"/>
        <w:ind w:left="360"/>
        <w:jc w:val="both"/>
        <w:rPr>
          <w:rFonts w:ascii="Arial Narrow" w:hAnsi="Arial Narrow" w:cs="Arial"/>
        </w:rPr>
      </w:pPr>
    </w:p>
    <w:p w:rsidRPr="004648B9" w:rsidR="002A53A4" w:rsidP="002F54F9" w:rsidRDefault="002A53A4" w14:paraId="26944F71" w14:textId="1B673A95">
      <w:pPr>
        <w:pStyle w:val="Prrafodelista"/>
        <w:numPr>
          <w:ilvl w:val="0"/>
          <w:numId w:val="1"/>
        </w:numPr>
        <w:autoSpaceDE w:val="0"/>
        <w:autoSpaceDN w:val="0"/>
        <w:adjustRightInd w:val="0"/>
        <w:jc w:val="both"/>
        <w:rPr>
          <w:rFonts w:ascii="Arial Narrow" w:hAnsi="Arial Narrow" w:eastAsia="Arial" w:cs="Arial"/>
          <w:sz w:val="22"/>
          <w:szCs w:val="22"/>
          <w:lang w:eastAsia="en-US"/>
        </w:rPr>
      </w:pPr>
      <w:r w:rsidRPr="004648B9">
        <w:rPr>
          <w:rFonts w:ascii="Arial Narrow" w:hAnsi="Arial Narrow" w:eastAsia="Arial" w:cs="Arial"/>
          <w:sz w:val="22"/>
          <w:szCs w:val="22"/>
          <w:lang w:eastAsia="en-US"/>
        </w:rPr>
        <w:t xml:space="preserve">Relación costo beneficio de la gestión catastral por vigencia (Valor Contratos de prestación de Servicios vs. Recaudo por trámites </w:t>
      </w:r>
      <w:proofErr w:type="gramStart"/>
      <w:r w:rsidRPr="004648B9">
        <w:rPr>
          <w:rFonts w:ascii="Arial Narrow" w:hAnsi="Arial Narrow" w:eastAsia="Arial" w:cs="Arial"/>
          <w:sz w:val="22"/>
          <w:szCs w:val="22"/>
          <w:lang w:eastAsia="en-US"/>
        </w:rPr>
        <w:t>catastrales )</w:t>
      </w:r>
      <w:proofErr w:type="gramEnd"/>
    </w:p>
    <w:p w:rsidRPr="004648B9" w:rsidR="00A155EE" w:rsidP="002F54F9" w:rsidRDefault="00A155EE" w14:paraId="623F2152" w14:textId="25381257">
      <w:pPr>
        <w:autoSpaceDE w:val="0"/>
        <w:autoSpaceDN w:val="0"/>
        <w:adjustRightInd w:val="0"/>
        <w:spacing w:after="0"/>
        <w:jc w:val="both"/>
        <w:rPr>
          <w:rFonts w:ascii="Arial Narrow" w:hAnsi="Arial Narrow" w:cs="Arial"/>
        </w:rPr>
      </w:pPr>
      <w:r w:rsidRPr="004648B9">
        <w:rPr>
          <w:rFonts w:ascii="Arial Narrow" w:hAnsi="Arial Narrow" w:cs="Arial"/>
        </w:rPr>
        <w:t>A la fecha no es posible calcular ese indicador de eficiencia, toda vez que el IGAC no ha reglamentado el cobro por trámites catastrales a favor del gestor catastral.</w:t>
      </w:r>
    </w:p>
    <w:p w:rsidRPr="004648B9" w:rsidR="002A53A4" w:rsidP="002F54F9" w:rsidRDefault="002A53A4" w14:paraId="22B874C6" w14:textId="77777777">
      <w:pPr>
        <w:autoSpaceDE w:val="0"/>
        <w:autoSpaceDN w:val="0"/>
        <w:adjustRightInd w:val="0"/>
        <w:spacing w:after="0"/>
        <w:jc w:val="both"/>
        <w:rPr>
          <w:rFonts w:ascii="Arial Narrow" w:hAnsi="Arial Narrow" w:cs="Arial"/>
        </w:rPr>
      </w:pPr>
    </w:p>
    <w:p w:rsidRPr="004648B9" w:rsidR="00A155EE" w:rsidP="002F54F9" w:rsidRDefault="002A53A4" w14:paraId="19151EDB" w14:textId="77777777">
      <w:pPr>
        <w:pStyle w:val="Prrafodelista"/>
        <w:numPr>
          <w:ilvl w:val="0"/>
          <w:numId w:val="4"/>
        </w:numPr>
        <w:autoSpaceDE w:val="0"/>
        <w:autoSpaceDN w:val="0"/>
        <w:adjustRightInd w:val="0"/>
        <w:jc w:val="both"/>
        <w:rPr>
          <w:rFonts w:ascii="Arial Narrow" w:hAnsi="Arial Narrow" w:eastAsia="Arial" w:cs="Arial"/>
          <w:b/>
          <w:sz w:val="22"/>
          <w:szCs w:val="22"/>
          <w:lang w:eastAsia="en-US"/>
        </w:rPr>
      </w:pPr>
      <w:r w:rsidRPr="004648B9">
        <w:rPr>
          <w:rFonts w:ascii="Arial Narrow" w:hAnsi="Arial Narrow" w:eastAsia="Arial" w:cs="Arial"/>
          <w:b/>
          <w:sz w:val="22"/>
          <w:szCs w:val="22"/>
          <w:lang w:eastAsia="en-US"/>
        </w:rPr>
        <w:t>BALANCE FINANCIERO Y BALANCE GENERAL DE LOS PROYECTOS IRRIGADOS POR VALORIZACION Y BALANCE DEL CONVENIO Y SITUACION DE PREDIOS DEL CONVENIO DE LA CONEXIÓN ALTERNA CENTRO CIUDADELA REAL DE MINAS PASANDO POR SAN MIGUEL.</w:t>
      </w:r>
      <w:r w:rsidRPr="004648B9" w:rsidR="00A155EE">
        <w:rPr>
          <w:rFonts w:ascii="Arial Narrow" w:hAnsi="Arial Narrow" w:cs="Arial"/>
          <w:color w:val="FF0000"/>
          <w:highlight w:val="yellow"/>
        </w:rPr>
        <w:t xml:space="preserve"> </w:t>
      </w:r>
    </w:p>
    <w:p w:rsidRPr="004648B9" w:rsidR="002A53A4" w:rsidP="002F54F9" w:rsidRDefault="002A53A4" w14:paraId="773BED76" w14:textId="77777777">
      <w:pPr>
        <w:autoSpaceDE w:val="0"/>
        <w:autoSpaceDN w:val="0"/>
        <w:adjustRightInd w:val="0"/>
        <w:spacing w:after="0"/>
        <w:jc w:val="both"/>
        <w:rPr>
          <w:rFonts w:ascii="Arial Narrow" w:hAnsi="Arial Narrow" w:cs="Arial"/>
        </w:rPr>
      </w:pPr>
    </w:p>
    <w:p w:rsidRPr="004648B9" w:rsidR="002A53A4" w:rsidP="002F54F9" w:rsidRDefault="002A53A4" w14:paraId="5111C359" w14:textId="77777777">
      <w:pPr>
        <w:autoSpaceDE w:val="0"/>
        <w:autoSpaceDN w:val="0"/>
        <w:adjustRightInd w:val="0"/>
        <w:spacing w:after="0"/>
        <w:jc w:val="both"/>
        <w:rPr>
          <w:rFonts w:ascii="Arial Narrow" w:hAnsi="Arial Narrow" w:cs="Arial"/>
        </w:rPr>
      </w:pPr>
      <w:r w:rsidRPr="004648B9">
        <w:rPr>
          <w:rFonts w:ascii="Arial Narrow" w:hAnsi="Arial Narrow" w:cs="Arial"/>
        </w:rPr>
        <w:t xml:space="preserve">Informe detallado de los balances financieros y balance general a la </w:t>
      </w:r>
      <w:proofErr w:type="gramStart"/>
      <w:r w:rsidRPr="004648B9">
        <w:rPr>
          <w:rFonts w:ascii="Arial Narrow" w:hAnsi="Arial Narrow" w:cs="Arial"/>
        </w:rPr>
        <w:t>fecha ,</w:t>
      </w:r>
      <w:proofErr w:type="gramEnd"/>
      <w:r w:rsidRPr="004648B9">
        <w:rPr>
          <w:rFonts w:ascii="Arial Narrow" w:hAnsi="Arial Narrow" w:cs="Arial"/>
        </w:rPr>
        <w:t xml:space="preserve"> de los siguientes proyectos, así: </w:t>
      </w:r>
    </w:p>
    <w:p w:rsidRPr="004648B9" w:rsidR="002A53A4" w:rsidP="002F54F9" w:rsidRDefault="002A53A4" w14:paraId="36D0EE90" w14:textId="72F0409B">
      <w:pPr>
        <w:autoSpaceDE w:val="0"/>
        <w:autoSpaceDN w:val="0"/>
        <w:adjustRightInd w:val="0"/>
        <w:spacing w:after="0"/>
        <w:jc w:val="both"/>
        <w:rPr>
          <w:rFonts w:ascii="Arial Narrow" w:hAnsi="Arial Narrow" w:cs="Arial"/>
          <w:b/>
        </w:rPr>
      </w:pPr>
    </w:p>
    <w:p w:rsidRPr="004648B9" w:rsidR="0078127C" w:rsidP="0078127C" w:rsidRDefault="0078127C" w14:paraId="7F5E20C4" w14:textId="77777777">
      <w:pPr>
        <w:pStyle w:val="Prrafodelista"/>
        <w:numPr>
          <w:ilvl w:val="0"/>
          <w:numId w:val="1"/>
        </w:numPr>
        <w:autoSpaceDE w:val="0"/>
        <w:autoSpaceDN w:val="0"/>
        <w:adjustRightInd w:val="0"/>
        <w:ind w:left="720"/>
        <w:jc w:val="both"/>
        <w:rPr>
          <w:rFonts w:ascii="Arial Narrow" w:hAnsi="Arial Narrow" w:eastAsia="Arial" w:cs="Arial"/>
          <w:sz w:val="22"/>
          <w:szCs w:val="22"/>
          <w:lang w:eastAsia="en-US"/>
        </w:rPr>
      </w:pPr>
      <w:r w:rsidRPr="004648B9">
        <w:rPr>
          <w:rFonts w:ascii="Arial Narrow" w:hAnsi="Arial Narrow" w:eastAsia="Arial" w:cs="Arial"/>
          <w:sz w:val="22"/>
          <w:szCs w:val="22"/>
          <w:lang w:eastAsia="en-US"/>
        </w:rPr>
        <w:t xml:space="preserve">Proyecto de Valorización Compra de Predios Terceros Carriles y su estado actual de la liquidación del mismo. </w:t>
      </w:r>
    </w:p>
    <w:p w:rsidRPr="004648B9" w:rsidR="0078127C" w:rsidP="0078127C" w:rsidRDefault="0078127C" w14:paraId="591BF4D7" w14:textId="77777777">
      <w:pPr>
        <w:pStyle w:val="Prrafodelista"/>
        <w:numPr>
          <w:ilvl w:val="0"/>
          <w:numId w:val="1"/>
        </w:numPr>
        <w:autoSpaceDE w:val="0"/>
        <w:autoSpaceDN w:val="0"/>
        <w:adjustRightInd w:val="0"/>
        <w:ind w:left="720"/>
        <w:jc w:val="both"/>
        <w:rPr>
          <w:rFonts w:ascii="Arial Narrow" w:hAnsi="Arial Narrow" w:eastAsia="Arial" w:cs="Arial"/>
          <w:sz w:val="22"/>
          <w:szCs w:val="22"/>
          <w:lang w:eastAsia="en-US"/>
        </w:rPr>
      </w:pPr>
      <w:r w:rsidRPr="004648B9">
        <w:rPr>
          <w:rFonts w:ascii="Arial Narrow" w:hAnsi="Arial Narrow" w:eastAsia="Arial" w:cs="Arial"/>
          <w:sz w:val="22"/>
          <w:szCs w:val="22"/>
          <w:lang w:eastAsia="en-US"/>
        </w:rPr>
        <w:t>Proyecto de Valorización Transversal del Bosque y Obras Complementarias</w:t>
      </w:r>
    </w:p>
    <w:p w:rsidRPr="004648B9" w:rsidR="0078127C" w:rsidP="0078127C" w:rsidRDefault="0078127C" w14:paraId="208CBCD7" w14:textId="77777777">
      <w:pPr>
        <w:pStyle w:val="Prrafodelista"/>
        <w:numPr>
          <w:ilvl w:val="0"/>
          <w:numId w:val="1"/>
        </w:numPr>
        <w:autoSpaceDE w:val="0"/>
        <w:autoSpaceDN w:val="0"/>
        <w:adjustRightInd w:val="0"/>
        <w:ind w:left="720"/>
        <w:jc w:val="both"/>
        <w:rPr>
          <w:rFonts w:ascii="Arial Narrow" w:hAnsi="Arial Narrow" w:eastAsia="Arial" w:cs="Arial"/>
          <w:sz w:val="22"/>
          <w:szCs w:val="22"/>
          <w:lang w:eastAsia="en-US"/>
        </w:rPr>
      </w:pPr>
      <w:r w:rsidRPr="004648B9">
        <w:rPr>
          <w:rFonts w:ascii="Arial Narrow" w:hAnsi="Arial Narrow" w:eastAsia="Arial" w:cs="Arial"/>
          <w:sz w:val="22"/>
          <w:szCs w:val="22"/>
          <w:lang w:eastAsia="en-US"/>
        </w:rPr>
        <w:t xml:space="preserve">Convenio Interadministrativo Conexión Alterna Centro Ciudadela Real de Minas Pasando por San Miguel y su estado actual de liquidación del mismo y predios entregados al municipio de Bucaramanga y/o Predios Pendientes por Entregar. </w:t>
      </w:r>
    </w:p>
    <w:p w:rsidRPr="004648B9" w:rsidR="0078127C" w:rsidP="0078127C" w:rsidRDefault="0078127C" w14:paraId="52354AB0" w14:textId="77777777">
      <w:pPr>
        <w:autoSpaceDE w:val="0"/>
        <w:autoSpaceDN w:val="0"/>
        <w:adjustRightInd w:val="0"/>
        <w:jc w:val="both"/>
        <w:rPr>
          <w:rFonts w:ascii="Arial Narrow" w:hAnsi="Arial Narrow" w:cs="Arial"/>
        </w:rPr>
      </w:pPr>
    </w:p>
    <w:p w:rsidRPr="004648B9" w:rsidR="0078127C" w:rsidP="0078127C" w:rsidRDefault="0078127C" w14:paraId="617F1FD2" w14:textId="63739CDB">
      <w:pPr>
        <w:autoSpaceDE w:val="0"/>
        <w:autoSpaceDN w:val="0"/>
        <w:adjustRightInd w:val="0"/>
        <w:jc w:val="both"/>
        <w:rPr>
          <w:rFonts w:ascii="Arial Narrow" w:hAnsi="Arial Narrow" w:cs="Arial"/>
        </w:rPr>
      </w:pPr>
      <w:r w:rsidRPr="004648B9">
        <w:rPr>
          <w:rFonts w:ascii="Arial Narrow" w:hAnsi="Arial Narrow" w:cs="Arial"/>
        </w:rPr>
        <w:t xml:space="preserve">Con el ánimo de abordar y contextualizar el Convenio Interadministrativo No. 048 de 2005, cuyo objeto es la “PROLONGACIÓN DE LA CARRERA NOVENA, CONEXIÓN ALTERNA CENTRO–CIUDADELA REAL DE MINAS, PASANDO POR SAN MIGUEL”, es </w:t>
      </w:r>
      <w:r w:rsidRPr="004648B9" w:rsidR="00272B86">
        <w:rPr>
          <w:rFonts w:ascii="Arial Narrow" w:hAnsi="Arial Narrow" w:cs="Arial"/>
        </w:rPr>
        <w:t>válido</w:t>
      </w:r>
      <w:r w:rsidRPr="004648B9">
        <w:rPr>
          <w:rFonts w:ascii="Arial Narrow" w:hAnsi="Arial Narrow" w:cs="Arial"/>
        </w:rPr>
        <w:t xml:space="preserve"> traer a colación la descripción general del proyecto vial de acuerdo con la evolución del mismo.</w:t>
      </w:r>
    </w:p>
    <w:p w:rsidRPr="004648B9" w:rsidR="0078127C" w:rsidP="0078127C" w:rsidRDefault="0078127C" w14:paraId="64F4ABFB" w14:textId="77777777">
      <w:pPr>
        <w:autoSpaceDE w:val="0"/>
        <w:autoSpaceDN w:val="0"/>
        <w:adjustRightInd w:val="0"/>
        <w:jc w:val="both"/>
        <w:rPr>
          <w:rFonts w:ascii="Arial Narrow" w:hAnsi="Arial Narrow" w:cs="Arial"/>
        </w:rPr>
      </w:pPr>
      <w:r w:rsidRPr="004648B9">
        <w:rPr>
          <w:rFonts w:ascii="Arial Narrow" w:hAnsi="Arial Narrow" w:cs="Arial"/>
        </w:rPr>
        <w:t>El proyecto de la conexión alterna centro – ciudadela Real de Minas pasando por San Miguel, es un corredor vial, urbano-paisajístico y ambiental, que busca mejorar las condiciones de espacio público y la movilidad tanto vehicular como peatonal de algunos sectores del municipio núcleo en el área metropolitana de Bucaramanga.</w:t>
      </w:r>
    </w:p>
    <w:p w:rsidRPr="004648B9" w:rsidR="0078127C" w:rsidP="0078127C" w:rsidRDefault="0078127C" w14:paraId="19769D38" w14:textId="77777777">
      <w:pPr>
        <w:autoSpaceDE w:val="0"/>
        <w:autoSpaceDN w:val="0"/>
        <w:adjustRightInd w:val="0"/>
        <w:jc w:val="both"/>
        <w:rPr>
          <w:rFonts w:ascii="Arial Narrow" w:hAnsi="Arial Narrow" w:cs="Arial"/>
        </w:rPr>
      </w:pPr>
      <w:r w:rsidRPr="004648B9">
        <w:rPr>
          <w:rFonts w:ascii="Arial Narrow" w:hAnsi="Arial Narrow" w:cs="Arial"/>
        </w:rPr>
        <w:t xml:space="preserve">Esta vía de tráfico lento, conecta el corredor de la Calle 45 a la altura de la </w:t>
      </w:r>
      <w:proofErr w:type="spellStart"/>
      <w:r w:rsidRPr="004648B9">
        <w:rPr>
          <w:rFonts w:ascii="Arial Narrow" w:hAnsi="Arial Narrow" w:cs="Arial"/>
        </w:rPr>
        <w:t>Cra</w:t>
      </w:r>
      <w:proofErr w:type="spellEnd"/>
      <w:r w:rsidRPr="004648B9">
        <w:rPr>
          <w:rFonts w:ascii="Arial Narrow" w:hAnsi="Arial Narrow" w:cs="Arial"/>
        </w:rPr>
        <w:t>. 13, junto al cementerio privado; con la Ciudadela Real de Minas a la altura de la Calle 57 en el barrio Gómez Niño, pasando a través del barrio Chorreras de Don Juan, cruzando la cañada de la quebrada La Rosita mediante un puente de 178 mts de longitud, continua por la Carrera 15 del barrio San Miguel, cruza la cañada de la quebrada El Loro mediante un puente de 75 mts. de longitud, continua por la Carrera 15 del barrio Gómez Niño hasta encontrar la Calle 57, empalmando con la avenida Los Samanes de la Ciudadela Real de Minas.</w:t>
      </w:r>
    </w:p>
    <w:p w:rsidRPr="004648B9" w:rsidR="0078127C" w:rsidP="0078127C" w:rsidRDefault="0078127C" w14:paraId="767A296F" w14:textId="77777777">
      <w:pPr>
        <w:autoSpaceDE w:val="0"/>
        <w:autoSpaceDN w:val="0"/>
        <w:adjustRightInd w:val="0"/>
        <w:jc w:val="both"/>
        <w:rPr>
          <w:rFonts w:ascii="Arial Narrow" w:hAnsi="Arial Narrow" w:cs="Arial"/>
        </w:rPr>
      </w:pPr>
      <w:r w:rsidRPr="004648B9">
        <w:rPr>
          <w:rFonts w:ascii="Arial Narrow" w:hAnsi="Arial Narrow" w:cs="Arial"/>
        </w:rPr>
        <w:t>A lo largo de su recorrido, se desarrolla el diseño de ciclo-rutas, alamedas y vías peatonales, así como vitrinas comerciales, apostados en los costados de una vía vehicular de tráfico lento, con una longitud total aproximada de 1134 mts.</w:t>
      </w:r>
    </w:p>
    <w:p w:rsidRPr="004648B9" w:rsidR="0078127C" w:rsidP="0078127C" w:rsidRDefault="0078127C" w14:paraId="47947B17" w14:textId="77777777">
      <w:pPr>
        <w:autoSpaceDE w:val="0"/>
        <w:autoSpaceDN w:val="0"/>
        <w:adjustRightInd w:val="0"/>
        <w:jc w:val="both"/>
        <w:rPr>
          <w:rFonts w:ascii="Arial Narrow" w:hAnsi="Arial Narrow" w:cs="Arial"/>
        </w:rPr>
      </w:pPr>
      <w:r w:rsidRPr="004648B9">
        <w:rPr>
          <w:rFonts w:ascii="Arial Narrow" w:hAnsi="Arial Narrow" w:cs="Arial"/>
        </w:rPr>
        <w:t>El proyecto completo, consta de cinco (5) tramos o sectores, así:</w:t>
      </w:r>
    </w:p>
    <w:p w:rsidRPr="004648B9" w:rsidR="0078127C" w:rsidP="0078127C" w:rsidRDefault="0078127C" w14:paraId="2642ED42" w14:textId="77777777">
      <w:pPr>
        <w:pStyle w:val="Prrafodelista"/>
        <w:numPr>
          <w:ilvl w:val="0"/>
          <w:numId w:val="7"/>
        </w:numPr>
        <w:autoSpaceDE w:val="0"/>
        <w:autoSpaceDN w:val="0"/>
        <w:adjustRightInd w:val="0"/>
        <w:jc w:val="both"/>
        <w:rPr>
          <w:rFonts w:ascii="Arial Narrow" w:hAnsi="Arial Narrow" w:cs="Arial"/>
          <w:sz w:val="22"/>
          <w:szCs w:val="22"/>
        </w:rPr>
      </w:pPr>
      <w:r w:rsidRPr="004648B9">
        <w:rPr>
          <w:rFonts w:ascii="Arial Narrow" w:hAnsi="Arial Narrow" w:cs="Arial"/>
          <w:sz w:val="22"/>
          <w:szCs w:val="22"/>
        </w:rPr>
        <w:t>Tramo Chorreras de Don Juan, comprendido entre la Calle 45 y la parte posterior del C.C. San Andresito La Rosita (Plaza de Mercado), con una longitud de 300 metros lineales aproximadamente.</w:t>
      </w:r>
    </w:p>
    <w:p w:rsidRPr="004648B9" w:rsidR="0078127C" w:rsidP="0078127C" w:rsidRDefault="0078127C" w14:paraId="7094D6E3" w14:textId="77777777">
      <w:pPr>
        <w:pStyle w:val="Prrafodelista"/>
        <w:numPr>
          <w:ilvl w:val="0"/>
          <w:numId w:val="7"/>
        </w:numPr>
        <w:autoSpaceDE w:val="0"/>
        <w:autoSpaceDN w:val="0"/>
        <w:adjustRightInd w:val="0"/>
        <w:jc w:val="both"/>
        <w:rPr>
          <w:rFonts w:ascii="Arial Narrow" w:hAnsi="Arial Narrow" w:cs="Arial"/>
          <w:sz w:val="22"/>
          <w:szCs w:val="22"/>
        </w:rPr>
      </w:pPr>
      <w:r w:rsidRPr="004648B9">
        <w:rPr>
          <w:rFonts w:ascii="Arial Narrow" w:hAnsi="Arial Narrow" w:cs="Arial"/>
          <w:sz w:val="22"/>
          <w:szCs w:val="22"/>
        </w:rPr>
        <w:t>Tramo Viaducto sobre la cañada de la Quebrada La Rosita, con una longitud aproximada de 175 ml.</w:t>
      </w:r>
    </w:p>
    <w:p w:rsidRPr="004648B9" w:rsidR="0078127C" w:rsidP="0078127C" w:rsidRDefault="0078127C" w14:paraId="1904C179" w14:textId="77777777">
      <w:pPr>
        <w:pStyle w:val="Prrafodelista"/>
        <w:numPr>
          <w:ilvl w:val="0"/>
          <w:numId w:val="7"/>
        </w:numPr>
        <w:autoSpaceDE w:val="0"/>
        <w:autoSpaceDN w:val="0"/>
        <w:adjustRightInd w:val="0"/>
        <w:jc w:val="both"/>
        <w:rPr>
          <w:rFonts w:ascii="Arial Narrow" w:hAnsi="Arial Narrow" w:cs="Arial"/>
          <w:sz w:val="22"/>
          <w:szCs w:val="22"/>
        </w:rPr>
      </w:pPr>
      <w:r w:rsidRPr="004648B9">
        <w:rPr>
          <w:rFonts w:ascii="Arial Narrow" w:hAnsi="Arial Narrow" w:cs="Arial"/>
          <w:sz w:val="22"/>
          <w:szCs w:val="22"/>
        </w:rPr>
        <w:t xml:space="preserve">Tramo barrio San Miguel, por toda la </w:t>
      </w:r>
      <w:proofErr w:type="spellStart"/>
      <w:r w:rsidRPr="004648B9">
        <w:rPr>
          <w:rFonts w:ascii="Arial Narrow" w:hAnsi="Arial Narrow" w:cs="Arial"/>
          <w:sz w:val="22"/>
          <w:szCs w:val="22"/>
        </w:rPr>
        <w:t>Cra</w:t>
      </w:r>
      <w:proofErr w:type="spellEnd"/>
      <w:r w:rsidRPr="004648B9">
        <w:rPr>
          <w:rFonts w:ascii="Arial Narrow" w:hAnsi="Arial Narrow" w:cs="Arial"/>
          <w:sz w:val="22"/>
          <w:szCs w:val="22"/>
        </w:rPr>
        <w:t>. 15 desde la Calle 50 hasta la Calle 53, con una longitud aproximada de 360 ml. (TRAMO CONSTRUIDO Y EN SERVICIO)</w:t>
      </w:r>
    </w:p>
    <w:p w:rsidRPr="004648B9" w:rsidR="0078127C" w:rsidP="0078127C" w:rsidRDefault="0078127C" w14:paraId="667EEDEF" w14:textId="77777777">
      <w:pPr>
        <w:pStyle w:val="Prrafodelista"/>
        <w:numPr>
          <w:ilvl w:val="0"/>
          <w:numId w:val="7"/>
        </w:numPr>
        <w:autoSpaceDE w:val="0"/>
        <w:autoSpaceDN w:val="0"/>
        <w:adjustRightInd w:val="0"/>
        <w:jc w:val="both"/>
        <w:rPr>
          <w:rFonts w:ascii="Arial Narrow" w:hAnsi="Arial Narrow" w:cs="Arial"/>
          <w:sz w:val="22"/>
          <w:szCs w:val="22"/>
        </w:rPr>
      </w:pPr>
      <w:r w:rsidRPr="004648B9">
        <w:rPr>
          <w:rFonts w:ascii="Arial Narrow" w:hAnsi="Arial Narrow" w:cs="Arial"/>
          <w:sz w:val="22"/>
          <w:szCs w:val="22"/>
        </w:rPr>
        <w:t>Tramo viaducto sobre la cañada El Loro, con una longitud aproximada de 78 ml.</w:t>
      </w:r>
    </w:p>
    <w:p w:rsidRPr="004648B9" w:rsidR="0078127C" w:rsidP="0078127C" w:rsidRDefault="0078127C" w14:paraId="2E7AE5C2" w14:textId="77777777">
      <w:pPr>
        <w:pStyle w:val="Prrafodelista"/>
        <w:numPr>
          <w:ilvl w:val="0"/>
          <w:numId w:val="7"/>
        </w:numPr>
        <w:autoSpaceDE w:val="0"/>
        <w:autoSpaceDN w:val="0"/>
        <w:adjustRightInd w:val="0"/>
        <w:jc w:val="both"/>
        <w:rPr>
          <w:rFonts w:ascii="Arial Narrow" w:hAnsi="Arial Narrow" w:cs="Arial"/>
          <w:sz w:val="22"/>
          <w:szCs w:val="22"/>
        </w:rPr>
      </w:pPr>
      <w:r w:rsidRPr="004648B9">
        <w:rPr>
          <w:rFonts w:ascii="Arial Narrow" w:hAnsi="Arial Narrow" w:cs="Arial"/>
          <w:sz w:val="22"/>
          <w:szCs w:val="22"/>
        </w:rPr>
        <w:t xml:space="preserve">Tramo del barrio Gómez Niño, por toda la </w:t>
      </w:r>
      <w:proofErr w:type="spellStart"/>
      <w:r w:rsidRPr="004648B9">
        <w:rPr>
          <w:rFonts w:ascii="Arial Narrow" w:hAnsi="Arial Narrow" w:cs="Arial"/>
          <w:sz w:val="22"/>
          <w:szCs w:val="22"/>
        </w:rPr>
        <w:t>Cra</w:t>
      </w:r>
      <w:proofErr w:type="spellEnd"/>
      <w:r w:rsidRPr="004648B9">
        <w:rPr>
          <w:rFonts w:ascii="Arial Narrow" w:hAnsi="Arial Narrow" w:cs="Arial"/>
          <w:sz w:val="22"/>
          <w:szCs w:val="22"/>
        </w:rPr>
        <w:t>. 15 desde la Calle 55 hasta la Calle 57, con una longitud de 134 ml aproximadamente.</w:t>
      </w:r>
    </w:p>
    <w:p w:rsidR="00714040" w:rsidP="0078127C" w:rsidRDefault="00714040" w14:paraId="44C238F8" w14:textId="77777777">
      <w:pPr>
        <w:pStyle w:val="Textoindependiente"/>
        <w:spacing w:after="0" w:line="240" w:lineRule="auto"/>
        <w:jc w:val="both"/>
        <w:rPr>
          <w:rFonts w:ascii="Arial Narrow" w:hAnsi="Arial Narrow" w:eastAsia="Times New Roman" w:cs="Arial"/>
          <w:sz w:val="22"/>
          <w:szCs w:val="22"/>
          <w:lang w:val="es-ES" w:eastAsia="es-ES"/>
        </w:rPr>
      </w:pPr>
    </w:p>
    <w:p w:rsidRPr="004648B9" w:rsidR="0078127C" w:rsidP="0078127C" w:rsidRDefault="0078127C" w14:paraId="43A8E39A" w14:textId="12C2584D">
      <w:pPr>
        <w:pStyle w:val="Textoindependiente"/>
        <w:spacing w:after="0" w:line="240" w:lineRule="auto"/>
        <w:jc w:val="both"/>
        <w:rPr>
          <w:rFonts w:ascii="Arial Narrow" w:hAnsi="Arial Narrow" w:eastAsia="Times New Roman" w:cs="Arial"/>
          <w:sz w:val="22"/>
          <w:szCs w:val="22"/>
          <w:lang w:val="es-ES" w:eastAsia="es-ES"/>
        </w:rPr>
      </w:pPr>
      <w:r w:rsidRPr="004648B9">
        <w:rPr>
          <w:rFonts w:ascii="Arial Narrow" w:hAnsi="Arial Narrow" w:eastAsia="Times New Roman" w:cs="Arial"/>
          <w:sz w:val="22"/>
          <w:szCs w:val="22"/>
          <w:lang w:val="es-ES" w:eastAsia="es-ES"/>
        </w:rPr>
        <w:t xml:space="preserve">Ahora bien, frente al estado actual del citado convenio este se encuentra vigente y en ejecución, el cual tiene proyectada fecha de terminación el día Veinticuatro (24) de </w:t>
      </w:r>
      <w:proofErr w:type="gramStart"/>
      <w:r w:rsidRPr="004648B9">
        <w:rPr>
          <w:rFonts w:ascii="Arial Narrow" w:hAnsi="Arial Narrow" w:eastAsia="Times New Roman" w:cs="Arial"/>
          <w:sz w:val="22"/>
          <w:szCs w:val="22"/>
          <w:lang w:val="es-ES" w:eastAsia="es-ES"/>
        </w:rPr>
        <w:t>Agosto</w:t>
      </w:r>
      <w:proofErr w:type="gramEnd"/>
      <w:r w:rsidRPr="004648B9">
        <w:rPr>
          <w:rFonts w:ascii="Arial Narrow" w:hAnsi="Arial Narrow" w:eastAsia="Times New Roman" w:cs="Arial"/>
          <w:sz w:val="22"/>
          <w:szCs w:val="22"/>
          <w:lang w:val="es-ES" w:eastAsia="es-ES"/>
        </w:rPr>
        <w:t xml:space="preserve"> de 2024, de acuerdo con el Acta de Prorroga No. 10 suscrita entre las partes.</w:t>
      </w:r>
    </w:p>
    <w:p w:rsidRPr="004648B9" w:rsidR="0078127C" w:rsidP="0078127C" w:rsidRDefault="0078127C" w14:paraId="41306A2E" w14:textId="77777777">
      <w:pPr>
        <w:pStyle w:val="Textoindependiente"/>
        <w:spacing w:after="0" w:line="240" w:lineRule="auto"/>
        <w:jc w:val="both"/>
        <w:rPr>
          <w:rFonts w:ascii="Arial Narrow" w:hAnsi="Arial Narrow" w:eastAsia="Times New Roman" w:cs="Arial"/>
          <w:sz w:val="22"/>
          <w:szCs w:val="22"/>
          <w:lang w:val="es-ES" w:eastAsia="es-ES"/>
        </w:rPr>
      </w:pPr>
    </w:p>
    <w:p w:rsidRPr="004648B9" w:rsidR="0078127C" w:rsidP="0078127C" w:rsidRDefault="0078127C" w14:paraId="79663B60" w14:textId="77777777">
      <w:pPr>
        <w:pStyle w:val="Textoindependiente"/>
        <w:spacing w:after="0" w:line="240" w:lineRule="auto"/>
        <w:jc w:val="both"/>
        <w:rPr>
          <w:rFonts w:ascii="Arial Narrow" w:hAnsi="Arial Narrow" w:eastAsia="Arial" w:cs="Arial"/>
          <w:b/>
          <w:sz w:val="22"/>
          <w:szCs w:val="22"/>
        </w:rPr>
      </w:pPr>
      <w:r w:rsidRPr="004648B9">
        <w:rPr>
          <w:rFonts w:ascii="Arial Narrow" w:hAnsi="Arial Narrow" w:eastAsia="Times New Roman" w:cs="Arial"/>
          <w:sz w:val="22"/>
          <w:szCs w:val="22"/>
          <w:lang w:val="es-ES" w:eastAsia="es-ES"/>
        </w:rPr>
        <w:t>En referencia a la entrega de predios del proyecto se han realizado mesas de trabajo con la oficina gestora (Sec. Infraestructura) y DADEB a fin de propiciar el espacio</w:t>
      </w:r>
      <w:r w:rsidRPr="004648B9">
        <w:rPr>
          <w:rFonts w:ascii="Arial Narrow" w:hAnsi="Arial Narrow" w:eastAsia="Arial" w:cs="Arial"/>
          <w:sz w:val="22"/>
          <w:szCs w:val="22"/>
        </w:rPr>
        <w:t xml:space="preserve">, mecanismo y procedimiento para la transferencia de los mismo adquiridos en marco del convenio; el listado de los predios y/o franjas adquiridas se encuentra incluida en la relación compilada en bienes de la Entidad, la cual se anexa al presente informe. Sin embargo, en el transcurso de la ejecución el AMB realizo ingentes esfuerzos para la consecución de los recursos económicos y financieros para la continuidad del proyecto, siendo este de alta importancia para la movilidad del Área Metropolitana e impacto directo en la capacidad vial del municipio de Bucaramanga. </w:t>
      </w:r>
    </w:p>
    <w:p w:rsidRPr="004648B9" w:rsidR="0078127C" w:rsidP="0078127C" w:rsidRDefault="0078127C" w14:paraId="6200DBD1" w14:textId="77777777">
      <w:pPr>
        <w:pStyle w:val="Textoindependiente"/>
        <w:spacing w:after="0" w:line="240" w:lineRule="auto"/>
        <w:jc w:val="both"/>
        <w:rPr>
          <w:rFonts w:ascii="Arial Narrow" w:hAnsi="Arial Narrow" w:eastAsia="Arial" w:cs="Arial"/>
          <w:b/>
          <w:sz w:val="22"/>
          <w:szCs w:val="22"/>
        </w:rPr>
      </w:pPr>
    </w:p>
    <w:p w:rsidRPr="004648B9" w:rsidR="0078127C" w:rsidP="0078127C" w:rsidRDefault="0078127C" w14:paraId="55FDCA33" w14:textId="77777777">
      <w:pPr>
        <w:pStyle w:val="Textoindependiente"/>
        <w:spacing w:after="0" w:line="240" w:lineRule="auto"/>
        <w:jc w:val="both"/>
        <w:rPr>
          <w:rFonts w:ascii="Arial Narrow" w:hAnsi="Arial Narrow" w:eastAsia="Arial" w:cs="Arial"/>
          <w:b/>
          <w:sz w:val="22"/>
          <w:szCs w:val="22"/>
        </w:rPr>
      </w:pPr>
      <w:r w:rsidRPr="004648B9">
        <w:rPr>
          <w:rFonts w:ascii="Arial Narrow" w:hAnsi="Arial Narrow" w:eastAsia="Arial" w:cs="Arial"/>
          <w:sz w:val="22"/>
          <w:szCs w:val="22"/>
        </w:rPr>
        <w:t>Con relación al balance general del convenio se presenta relación de inversión de recursos:</w:t>
      </w:r>
    </w:p>
    <w:p w:rsidRPr="004648B9" w:rsidR="0078127C" w:rsidP="0078127C" w:rsidRDefault="0078127C" w14:paraId="0442E83D" w14:textId="77777777">
      <w:pPr>
        <w:autoSpaceDE w:val="0"/>
        <w:autoSpaceDN w:val="0"/>
        <w:adjustRightInd w:val="0"/>
        <w:spacing w:after="0"/>
        <w:jc w:val="both"/>
        <w:rPr>
          <w:rFonts w:ascii="Arial Narrow" w:hAnsi="Arial Narrow" w:cs="Arial"/>
          <w:b/>
        </w:rPr>
      </w:pPr>
    </w:p>
    <w:tbl>
      <w:tblPr>
        <w:tblStyle w:val="Tablaconcuadrcula"/>
        <w:tblW w:w="0" w:type="auto"/>
        <w:jc w:val="center"/>
        <w:tblLook w:val="04A0" w:firstRow="1" w:lastRow="0" w:firstColumn="1" w:lastColumn="0" w:noHBand="0" w:noVBand="1"/>
      </w:tblPr>
      <w:tblGrid>
        <w:gridCol w:w="5382"/>
        <w:gridCol w:w="2272"/>
      </w:tblGrid>
      <w:tr w:rsidRPr="004648B9" w:rsidR="0078127C" w:rsidTr="00BB163A" w14:paraId="5A8BF2BA" w14:textId="77777777">
        <w:trPr>
          <w:jc w:val="center"/>
        </w:trPr>
        <w:tc>
          <w:tcPr>
            <w:tcW w:w="5382" w:type="dxa"/>
          </w:tcPr>
          <w:p w:rsidRPr="004648B9" w:rsidR="0078127C" w:rsidP="0078127C" w:rsidRDefault="0078127C" w14:paraId="15D41A3E" w14:textId="77777777">
            <w:pPr>
              <w:pStyle w:val="Textoindependiente2"/>
              <w:spacing w:after="0" w:line="240" w:lineRule="auto"/>
              <w:jc w:val="center"/>
              <w:rPr>
                <w:rFonts w:ascii="Arial Narrow" w:hAnsi="Arial Narrow" w:eastAsia="Times New Roman" w:cs="Arial"/>
                <w:b/>
                <w:lang w:eastAsia="es-CO"/>
              </w:rPr>
            </w:pPr>
            <w:r w:rsidRPr="004648B9">
              <w:rPr>
                <w:rFonts w:ascii="Arial Narrow" w:hAnsi="Arial Narrow" w:eastAsia="Times New Roman" w:cs="Arial"/>
                <w:b/>
                <w:lang w:eastAsia="es-CO"/>
              </w:rPr>
              <w:t>Concepto</w:t>
            </w:r>
          </w:p>
        </w:tc>
        <w:tc>
          <w:tcPr>
            <w:tcW w:w="2272" w:type="dxa"/>
          </w:tcPr>
          <w:p w:rsidRPr="004648B9" w:rsidR="0078127C" w:rsidP="0078127C" w:rsidRDefault="0078127C" w14:paraId="04FF8B34" w14:textId="77777777">
            <w:pPr>
              <w:pStyle w:val="Textoindependiente2"/>
              <w:spacing w:after="0" w:line="240" w:lineRule="auto"/>
              <w:jc w:val="center"/>
              <w:rPr>
                <w:rFonts w:ascii="Arial Narrow" w:hAnsi="Arial Narrow" w:eastAsia="Times New Roman" w:cs="Arial"/>
                <w:b/>
                <w:lang w:eastAsia="es-CO"/>
              </w:rPr>
            </w:pPr>
            <w:r w:rsidRPr="004648B9">
              <w:rPr>
                <w:rFonts w:ascii="Arial Narrow" w:hAnsi="Arial Narrow" w:eastAsia="Times New Roman" w:cs="Arial"/>
                <w:b/>
                <w:lang w:eastAsia="es-CO"/>
              </w:rPr>
              <w:t>Valor</w:t>
            </w:r>
          </w:p>
        </w:tc>
      </w:tr>
      <w:tr w:rsidRPr="004648B9" w:rsidR="0078127C" w:rsidTr="00BB163A" w14:paraId="610021A4" w14:textId="77777777">
        <w:trPr>
          <w:jc w:val="center"/>
        </w:trPr>
        <w:tc>
          <w:tcPr>
            <w:tcW w:w="5382" w:type="dxa"/>
          </w:tcPr>
          <w:p w:rsidRPr="004648B9" w:rsidR="0078127C" w:rsidP="0078127C" w:rsidRDefault="0078127C" w14:paraId="45EBA32F"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Valor Inicial</w:t>
            </w:r>
          </w:p>
        </w:tc>
        <w:tc>
          <w:tcPr>
            <w:tcW w:w="2272" w:type="dxa"/>
          </w:tcPr>
          <w:p w:rsidRPr="004648B9" w:rsidR="0078127C" w:rsidP="0078127C" w:rsidRDefault="0078127C" w14:paraId="7BE02533"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$12.000.000.000</w:t>
            </w:r>
          </w:p>
        </w:tc>
      </w:tr>
      <w:tr w:rsidRPr="004648B9" w:rsidR="0078127C" w:rsidTr="00BB163A" w14:paraId="623B6446" w14:textId="77777777">
        <w:trPr>
          <w:jc w:val="center"/>
        </w:trPr>
        <w:tc>
          <w:tcPr>
            <w:tcW w:w="5382" w:type="dxa"/>
          </w:tcPr>
          <w:p w:rsidRPr="004648B9" w:rsidR="0078127C" w:rsidP="0078127C" w:rsidRDefault="0078127C" w14:paraId="5D178431"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Valor Adicional</w:t>
            </w:r>
          </w:p>
        </w:tc>
        <w:tc>
          <w:tcPr>
            <w:tcW w:w="2272" w:type="dxa"/>
          </w:tcPr>
          <w:p w:rsidRPr="004648B9" w:rsidR="0078127C" w:rsidP="0078127C" w:rsidRDefault="0078127C" w14:paraId="6A37300D"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$ 402.996.748</w:t>
            </w:r>
          </w:p>
        </w:tc>
      </w:tr>
      <w:tr w:rsidRPr="004648B9" w:rsidR="0078127C" w:rsidTr="00BB163A" w14:paraId="0753F5E2" w14:textId="77777777">
        <w:trPr>
          <w:jc w:val="center"/>
        </w:trPr>
        <w:tc>
          <w:tcPr>
            <w:tcW w:w="5382" w:type="dxa"/>
          </w:tcPr>
          <w:p w:rsidRPr="004648B9" w:rsidR="0078127C" w:rsidP="0078127C" w:rsidRDefault="0078127C" w14:paraId="1B82AD72"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Rendimientos financieros</w:t>
            </w:r>
          </w:p>
        </w:tc>
        <w:tc>
          <w:tcPr>
            <w:tcW w:w="2272" w:type="dxa"/>
          </w:tcPr>
          <w:p w:rsidRPr="004648B9" w:rsidR="0078127C" w:rsidP="0078127C" w:rsidRDefault="0078127C" w14:paraId="7F44A3FC"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$ 3.923.824.525</w:t>
            </w:r>
          </w:p>
        </w:tc>
      </w:tr>
      <w:tr w:rsidRPr="004648B9" w:rsidR="0078127C" w:rsidTr="00BB163A" w14:paraId="492397F4" w14:textId="77777777">
        <w:trPr>
          <w:jc w:val="center"/>
        </w:trPr>
        <w:tc>
          <w:tcPr>
            <w:tcW w:w="5382" w:type="dxa"/>
          </w:tcPr>
          <w:p w:rsidRPr="004648B9" w:rsidR="0078127C" w:rsidP="0078127C" w:rsidRDefault="0078127C" w14:paraId="3B0C91FA" w14:textId="77777777">
            <w:pPr>
              <w:pStyle w:val="Textoindependiente2"/>
              <w:spacing w:after="0" w:line="240" w:lineRule="auto"/>
              <w:jc w:val="both"/>
              <w:rPr>
                <w:rFonts w:ascii="Arial Narrow" w:hAnsi="Arial Narrow" w:eastAsia="Times New Roman" w:cs="Arial"/>
                <w:b/>
                <w:lang w:eastAsia="es-CO"/>
              </w:rPr>
            </w:pPr>
            <w:proofErr w:type="gramStart"/>
            <w:r w:rsidRPr="004648B9">
              <w:rPr>
                <w:rFonts w:ascii="Arial Narrow" w:hAnsi="Arial Narrow" w:eastAsia="Times New Roman" w:cs="Arial"/>
                <w:b/>
                <w:lang w:eastAsia="es-CO"/>
              </w:rPr>
              <w:t>Total</w:t>
            </w:r>
            <w:proofErr w:type="gramEnd"/>
            <w:r w:rsidRPr="004648B9">
              <w:rPr>
                <w:rFonts w:ascii="Arial Narrow" w:hAnsi="Arial Narrow" w:eastAsia="Times New Roman" w:cs="Arial"/>
                <w:b/>
                <w:lang w:eastAsia="es-CO"/>
              </w:rPr>
              <w:t xml:space="preserve"> Ingresos</w:t>
            </w:r>
          </w:p>
        </w:tc>
        <w:tc>
          <w:tcPr>
            <w:tcW w:w="2272" w:type="dxa"/>
          </w:tcPr>
          <w:p w:rsidRPr="004648B9" w:rsidR="0078127C" w:rsidP="0078127C" w:rsidRDefault="0078127C" w14:paraId="6C490A78" w14:textId="77777777">
            <w:pPr>
              <w:pStyle w:val="Textoindependiente2"/>
              <w:spacing w:after="0" w:line="240" w:lineRule="auto"/>
              <w:jc w:val="both"/>
              <w:rPr>
                <w:rFonts w:ascii="Arial Narrow" w:hAnsi="Arial Narrow" w:eastAsia="Times New Roman" w:cs="Arial"/>
                <w:b/>
                <w:lang w:eastAsia="es-CO"/>
              </w:rPr>
            </w:pPr>
            <w:r w:rsidRPr="004648B9">
              <w:rPr>
                <w:rFonts w:ascii="Arial Narrow" w:hAnsi="Arial Narrow" w:eastAsia="Times New Roman" w:cs="Arial"/>
                <w:b/>
                <w:lang w:eastAsia="es-CO"/>
              </w:rPr>
              <w:t>$ 16.326.821.273,33</w:t>
            </w:r>
          </w:p>
        </w:tc>
      </w:tr>
      <w:tr w:rsidRPr="004648B9" w:rsidR="0078127C" w:rsidTr="00BB163A" w14:paraId="2350AAA9" w14:textId="77777777">
        <w:trPr>
          <w:jc w:val="center"/>
        </w:trPr>
        <w:tc>
          <w:tcPr>
            <w:tcW w:w="5382" w:type="dxa"/>
          </w:tcPr>
          <w:p w:rsidRPr="004648B9" w:rsidR="0078127C" w:rsidP="0078127C" w:rsidRDefault="0078127C" w14:paraId="758936F1"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Estudios y Diseños</w:t>
            </w:r>
          </w:p>
        </w:tc>
        <w:tc>
          <w:tcPr>
            <w:tcW w:w="2272" w:type="dxa"/>
          </w:tcPr>
          <w:p w:rsidRPr="004648B9" w:rsidR="0078127C" w:rsidP="0078127C" w:rsidRDefault="0078127C" w14:paraId="2C0DAA72"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$ 559.120.601</w:t>
            </w:r>
          </w:p>
        </w:tc>
      </w:tr>
      <w:tr w:rsidRPr="004648B9" w:rsidR="0078127C" w:rsidTr="00BB163A" w14:paraId="1392E807" w14:textId="77777777">
        <w:trPr>
          <w:jc w:val="center"/>
        </w:trPr>
        <w:tc>
          <w:tcPr>
            <w:tcW w:w="5382" w:type="dxa"/>
          </w:tcPr>
          <w:p w:rsidRPr="004648B9" w:rsidR="0078127C" w:rsidP="0078127C" w:rsidRDefault="0078127C" w14:paraId="68AFE7AA"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Compra de Predios</w:t>
            </w:r>
          </w:p>
        </w:tc>
        <w:tc>
          <w:tcPr>
            <w:tcW w:w="2272" w:type="dxa"/>
          </w:tcPr>
          <w:p w:rsidRPr="004648B9" w:rsidR="0078127C" w:rsidP="0078127C" w:rsidRDefault="0078127C" w14:paraId="3F574F88"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$ 10.086.545.606</w:t>
            </w:r>
          </w:p>
        </w:tc>
      </w:tr>
      <w:tr w:rsidRPr="004648B9" w:rsidR="0078127C" w:rsidTr="00BB163A" w14:paraId="425C1A00" w14:textId="77777777">
        <w:trPr>
          <w:jc w:val="center"/>
        </w:trPr>
        <w:tc>
          <w:tcPr>
            <w:tcW w:w="5382" w:type="dxa"/>
          </w:tcPr>
          <w:p w:rsidRPr="004648B9" w:rsidR="0078127C" w:rsidP="0078127C" w:rsidRDefault="0078127C" w14:paraId="05DC234C"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Construcción de Obras</w:t>
            </w:r>
          </w:p>
        </w:tc>
        <w:tc>
          <w:tcPr>
            <w:tcW w:w="2272" w:type="dxa"/>
          </w:tcPr>
          <w:p w:rsidRPr="004648B9" w:rsidR="0078127C" w:rsidP="0078127C" w:rsidRDefault="0078127C" w14:paraId="6942CA69"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$ 4.664.965.116</w:t>
            </w:r>
          </w:p>
        </w:tc>
      </w:tr>
      <w:tr w:rsidRPr="004648B9" w:rsidR="0078127C" w:rsidTr="00BB163A" w14:paraId="09C02F95" w14:textId="77777777">
        <w:trPr>
          <w:jc w:val="center"/>
        </w:trPr>
        <w:tc>
          <w:tcPr>
            <w:tcW w:w="5382" w:type="dxa"/>
          </w:tcPr>
          <w:p w:rsidRPr="004648B9" w:rsidR="0078127C" w:rsidP="0078127C" w:rsidRDefault="0078127C" w14:paraId="625E5581"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Gastos Jurídicos, Administrativos y Operativos del Proyecto</w:t>
            </w:r>
          </w:p>
        </w:tc>
        <w:tc>
          <w:tcPr>
            <w:tcW w:w="2272" w:type="dxa"/>
          </w:tcPr>
          <w:p w:rsidRPr="004648B9" w:rsidR="0078127C" w:rsidP="0078127C" w:rsidRDefault="0078127C" w14:paraId="58031818"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$ 364.452.730</w:t>
            </w:r>
          </w:p>
        </w:tc>
      </w:tr>
      <w:tr w:rsidRPr="004648B9" w:rsidR="0078127C" w:rsidTr="00BB163A" w14:paraId="4D03C5FA" w14:textId="77777777">
        <w:trPr>
          <w:jc w:val="center"/>
        </w:trPr>
        <w:tc>
          <w:tcPr>
            <w:tcW w:w="5382" w:type="dxa"/>
          </w:tcPr>
          <w:p w:rsidRPr="004648B9" w:rsidR="0078127C" w:rsidP="0078127C" w:rsidRDefault="0078127C" w14:paraId="2CEE18F5"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Consultorías</w:t>
            </w:r>
          </w:p>
        </w:tc>
        <w:tc>
          <w:tcPr>
            <w:tcW w:w="2272" w:type="dxa"/>
          </w:tcPr>
          <w:p w:rsidRPr="004648B9" w:rsidR="0078127C" w:rsidP="0078127C" w:rsidRDefault="0078127C" w14:paraId="454040D3"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$ 4.400.000</w:t>
            </w:r>
          </w:p>
        </w:tc>
      </w:tr>
      <w:tr w:rsidRPr="004648B9" w:rsidR="0078127C" w:rsidTr="00BB163A" w14:paraId="08E4AA90" w14:textId="77777777">
        <w:trPr>
          <w:jc w:val="center"/>
        </w:trPr>
        <w:tc>
          <w:tcPr>
            <w:tcW w:w="5382" w:type="dxa"/>
          </w:tcPr>
          <w:p w:rsidRPr="004648B9" w:rsidR="0078127C" w:rsidP="0078127C" w:rsidRDefault="0078127C" w14:paraId="24CEF42B"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Interventorías</w:t>
            </w:r>
          </w:p>
        </w:tc>
        <w:tc>
          <w:tcPr>
            <w:tcW w:w="2272" w:type="dxa"/>
          </w:tcPr>
          <w:p w:rsidRPr="004648B9" w:rsidR="0078127C" w:rsidP="0078127C" w:rsidRDefault="0078127C" w14:paraId="3279E220" w14:textId="77777777">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$ 524.479.298</w:t>
            </w:r>
          </w:p>
        </w:tc>
      </w:tr>
      <w:tr w:rsidRPr="004648B9" w:rsidR="0078127C" w:rsidTr="00BB163A" w14:paraId="0323885B" w14:textId="77777777">
        <w:trPr>
          <w:jc w:val="center"/>
        </w:trPr>
        <w:tc>
          <w:tcPr>
            <w:tcW w:w="5382" w:type="dxa"/>
          </w:tcPr>
          <w:p w:rsidRPr="004648B9" w:rsidR="0078127C" w:rsidP="0078127C" w:rsidRDefault="0078127C" w14:paraId="47700DFC" w14:textId="45712FEC">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Vigencia expirada / Alexis Said / Jairo Santana</w:t>
            </w:r>
          </w:p>
        </w:tc>
        <w:tc>
          <w:tcPr>
            <w:tcW w:w="2272" w:type="dxa"/>
          </w:tcPr>
          <w:p w:rsidRPr="004648B9" w:rsidR="0078127C" w:rsidP="0078127C" w:rsidRDefault="0078127C" w14:paraId="30D554D0" w14:textId="1F4AE90E">
            <w:pPr>
              <w:pStyle w:val="Textoindependiente2"/>
              <w:spacing w:after="0" w:line="240" w:lineRule="auto"/>
              <w:jc w:val="both"/>
              <w:rPr>
                <w:rFonts w:ascii="Arial Narrow" w:hAnsi="Arial Narrow" w:eastAsia="Times New Roman" w:cs="Arial"/>
                <w:lang w:eastAsia="es-CO"/>
              </w:rPr>
            </w:pPr>
            <w:r w:rsidRPr="004648B9">
              <w:rPr>
                <w:rFonts w:ascii="Arial Narrow" w:hAnsi="Arial Narrow" w:eastAsia="Times New Roman" w:cs="Arial"/>
                <w:lang w:eastAsia="es-CO"/>
              </w:rPr>
              <w:t xml:space="preserve">$ </w:t>
            </w:r>
            <w:r w:rsidRPr="00CB70C3" w:rsidR="00CB70C3">
              <w:rPr>
                <w:rFonts w:ascii="Arial Narrow" w:hAnsi="Arial Narrow" w:eastAsia="Times New Roman" w:cs="Arial"/>
                <w:lang w:eastAsia="es-CO"/>
              </w:rPr>
              <w:t>59</w:t>
            </w:r>
            <w:r w:rsidR="00CB70C3">
              <w:rPr>
                <w:rFonts w:ascii="Arial Narrow" w:hAnsi="Arial Narrow" w:eastAsia="Times New Roman" w:cs="Arial"/>
                <w:lang w:eastAsia="es-CO"/>
              </w:rPr>
              <w:t>.</w:t>
            </w:r>
            <w:r w:rsidRPr="00CB70C3" w:rsidR="00CB70C3">
              <w:rPr>
                <w:rFonts w:ascii="Arial Narrow" w:hAnsi="Arial Narrow" w:eastAsia="Times New Roman" w:cs="Arial"/>
                <w:lang w:eastAsia="es-CO"/>
              </w:rPr>
              <w:t>481</w:t>
            </w:r>
            <w:r w:rsidR="00CB70C3">
              <w:rPr>
                <w:rFonts w:ascii="Arial Narrow" w:hAnsi="Arial Narrow" w:eastAsia="Times New Roman" w:cs="Arial"/>
                <w:lang w:eastAsia="es-CO"/>
              </w:rPr>
              <w:t>.</w:t>
            </w:r>
            <w:r w:rsidRPr="00CB70C3" w:rsidR="00CB70C3">
              <w:rPr>
                <w:rFonts w:ascii="Arial Narrow" w:hAnsi="Arial Narrow" w:eastAsia="Times New Roman" w:cs="Arial"/>
                <w:lang w:eastAsia="es-CO"/>
              </w:rPr>
              <w:t>800</w:t>
            </w:r>
          </w:p>
        </w:tc>
      </w:tr>
      <w:tr w:rsidRPr="004648B9" w:rsidR="0078127C" w:rsidTr="00BB163A" w14:paraId="0EF016C5" w14:textId="77777777">
        <w:trPr>
          <w:jc w:val="center"/>
        </w:trPr>
        <w:tc>
          <w:tcPr>
            <w:tcW w:w="5382" w:type="dxa"/>
          </w:tcPr>
          <w:p w:rsidRPr="004648B9" w:rsidR="0078127C" w:rsidP="0078127C" w:rsidRDefault="0078127C" w14:paraId="0532C7E7" w14:textId="77777777">
            <w:pPr>
              <w:pStyle w:val="Textoindependiente2"/>
              <w:spacing w:after="0" w:line="240" w:lineRule="auto"/>
              <w:jc w:val="both"/>
              <w:rPr>
                <w:rFonts w:ascii="Arial Narrow" w:hAnsi="Arial Narrow" w:eastAsia="Times New Roman" w:cs="Arial"/>
                <w:b/>
                <w:lang w:eastAsia="es-CO"/>
              </w:rPr>
            </w:pPr>
            <w:proofErr w:type="gramStart"/>
            <w:r w:rsidRPr="004648B9">
              <w:rPr>
                <w:rFonts w:ascii="Arial Narrow" w:hAnsi="Arial Narrow" w:eastAsia="Times New Roman" w:cs="Arial"/>
                <w:b/>
                <w:lang w:eastAsia="es-CO"/>
              </w:rPr>
              <w:t>Total</w:t>
            </w:r>
            <w:proofErr w:type="gramEnd"/>
            <w:r w:rsidRPr="004648B9">
              <w:rPr>
                <w:rFonts w:ascii="Arial Narrow" w:hAnsi="Arial Narrow" w:eastAsia="Times New Roman" w:cs="Arial"/>
                <w:b/>
                <w:lang w:eastAsia="es-CO"/>
              </w:rPr>
              <w:t xml:space="preserve"> Egresos</w:t>
            </w:r>
          </w:p>
        </w:tc>
        <w:tc>
          <w:tcPr>
            <w:tcW w:w="2272" w:type="dxa"/>
          </w:tcPr>
          <w:p w:rsidRPr="004648B9" w:rsidR="0078127C" w:rsidP="0078127C" w:rsidRDefault="0078127C" w14:paraId="082BAF48" w14:textId="44322F3D">
            <w:pPr>
              <w:pStyle w:val="Textoindependiente2"/>
              <w:spacing w:after="0" w:line="240" w:lineRule="auto"/>
              <w:jc w:val="both"/>
              <w:rPr>
                <w:rFonts w:ascii="Arial Narrow" w:hAnsi="Arial Narrow" w:eastAsia="Times New Roman" w:cs="Arial"/>
                <w:b/>
                <w:lang w:eastAsia="es-CO"/>
              </w:rPr>
            </w:pPr>
            <w:r w:rsidRPr="004648B9">
              <w:rPr>
                <w:rFonts w:ascii="Arial Narrow" w:hAnsi="Arial Narrow" w:eastAsia="Times New Roman" w:cs="Arial"/>
                <w:b/>
                <w:lang w:eastAsia="es-CO"/>
              </w:rPr>
              <w:t xml:space="preserve">$ </w:t>
            </w:r>
            <w:r w:rsidRPr="00CB70C3" w:rsidR="00CB70C3">
              <w:rPr>
                <w:rFonts w:ascii="Arial Narrow" w:hAnsi="Arial Narrow" w:eastAsia="Times New Roman" w:cs="Arial"/>
                <w:b/>
                <w:lang w:eastAsia="es-CO"/>
              </w:rPr>
              <w:t>16</w:t>
            </w:r>
            <w:r w:rsidR="00CB70C3">
              <w:rPr>
                <w:rFonts w:ascii="Arial Narrow" w:hAnsi="Arial Narrow" w:eastAsia="Times New Roman" w:cs="Arial"/>
                <w:b/>
                <w:lang w:eastAsia="es-CO"/>
              </w:rPr>
              <w:t>.</w:t>
            </w:r>
            <w:r w:rsidRPr="00CB70C3" w:rsidR="00CB70C3">
              <w:rPr>
                <w:rFonts w:ascii="Arial Narrow" w:hAnsi="Arial Narrow" w:eastAsia="Times New Roman" w:cs="Arial"/>
                <w:b/>
                <w:lang w:eastAsia="es-CO"/>
              </w:rPr>
              <w:t>263</w:t>
            </w:r>
            <w:r w:rsidR="00CB70C3">
              <w:rPr>
                <w:rFonts w:ascii="Arial Narrow" w:hAnsi="Arial Narrow" w:eastAsia="Times New Roman" w:cs="Arial"/>
                <w:b/>
                <w:lang w:eastAsia="es-CO"/>
              </w:rPr>
              <w:t>.</w:t>
            </w:r>
            <w:r w:rsidRPr="00CB70C3" w:rsidR="00CB70C3">
              <w:rPr>
                <w:rFonts w:ascii="Arial Narrow" w:hAnsi="Arial Narrow" w:eastAsia="Times New Roman" w:cs="Arial"/>
                <w:b/>
                <w:lang w:eastAsia="es-CO"/>
              </w:rPr>
              <w:t>445</w:t>
            </w:r>
            <w:r w:rsidR="00CB70C3">
              <w:rPr>
                <w:rFonts w:ascii="Arial Narrow" w:hAnsi="Arial Narrow" w:eastAsia="Times New Roman" w:cs="Arial"/>
                <w:b/>
                <w:lang w:eastAsia="es-CO"/>
              </w:rPr>
              <w:t>.</w:t>
            </w:r>
            <w:r w:rsidRPr="00CB70C3" w:rsidR="00CB70C3">
              <w:rPr>
                <w:rFonts w:ascii="Arial Narrow" w:hAnsi="Arial Narrow" w:eastAsia="Times New Roman" w:cs="Arial"/>
                <w:b/>
                <w:lang w:eastAsia="es-CO"/>
              </w:rPr>
              <w:t>151</w:t>
            </w:r>
          </w:p>
        </w:tc>
      </w:tr>
    </w:tbl>
    <w:p w:rsidRPr="004648B9" w:rsidR="0078127C" w:rsidP="0078127C" w:rsidRDefault="0078127C" w14:paraId="2BA641F0" w14:textId="77777777">
      <w:pPr>
        <w:pStyle w:val="Textoindependiente"/>
        <w:spacing w:after="0" w:line="240" w:lineRule="auto"/>
        <w:jc w:val="both"/>
        <w:rPr>
          <w:rFonts w:ascii="Arial Narrow" w:hAnsi="Arial Narrow" w:eastAsia="Arial" w:cs="Arial"/>
          <w:b/>
          <w:sz w:val="22"/>
          <w:szCs w:val="22"/>
        </w:rPr>
      </w:pPr>
    </w:p>
    <w:p w:rsidRPr="004648B9" w:rsidR="0078127C" w:rsidP="0078127C" w:rsidRDefault="0078127C" w14:paraId="396AA15A" w14:textId="56F0904E">
      <w:pPr>
        <w:pStyle w:val="Textoindependiente"/>
        <w:spacing w:after="0" w:line="240" w:lineRule="auto"/>
        <w:jc w:val="both"/>
        <w:rPr>
          <w:rFonts w:ascii="Arial Narrow" w:hAnsi="Arial Narrow" w:eastAsia="Arial" w:cs="Arial"/>
          <w:b/>
          <w:sz w:val="22"/>
          <w:szCs w:val="22"/>
        </w:rPr>
      </w:pPr>
      <w:r w:rsidRPr="004648B9">
        <w:rPr>
          <w:rFonts w:ascii="Arial Narrow" w:hAnsi="Arial Narrow" w:eastAsia="Arial" w:cs="Arial"/>
          <w:sz w:val="22"/>
          <w:szCs w:val="22"/>
        </w:rPr>
        <w:t xml:space="preserve">BALANCE DE </w:t>
      </w:r>
      <w:r w:rsidRPr="004648B9" w:rsidR="002D2E95">
        <w:rPr>
          <w:rFonts w:ascii="Arial Narrow" w:hAnsi="Arial Narrow" w:eastAsia="Arial" w:cs="Arial"/>
          <w:sz w:val="22"/>
          <w:szCs w:val="22"/>
        </w:rPr>
        <w:t>TESORERÍA</w:t>
      </w:r>
      <w:r w:rsidRPr="004648B9">
        <w:rPr>
          <w:rFonts w:ascii="Arial Narrow" w:hAnsi="Arial Narrow" w:eastAsia="Arial" w:cs="Arial"/>
          <w:sz w:val="22"/>
          <w:szCs w:val="22"/>
        </w:rPr>
        <w:t xml:space="preserve"> CON CORTE 31 DE OCTUBRE 2023</w:t>
      </w:r>
    </w:p>
    <w:p w:rsidRPr="004648B9" w:rsidR="0078127C" w:rsidP="0078127C" w:rsidRDefault="0078127C" w14:paraId="4ABCBF87" w14:textId="77777777">
      <w:pPr>
        <w:pStyle w:val="Textoindependiente2"/>
        <w:spacing w:after="0" w:line="240" w:lineRule="auto"/>
        <w:rPr>
          <w:rFonts w:ascii="Arial Narrow" w:hAnsi="Arial Narrow" w:cs="Arial"/>
        </w:rPr>
      </w:pPr>
    </w:p>
    <w:tbl>
      <w:tblPr>
        <w:tblStyle w:val="Tablaconcuadrcula"/>
        <w:tblW w:w="0" w:type="auto"/>
        <w:jc w:val="center"/>
        <w:tblLook w:val="04A0" w:firstRow="1" w:lastRow="0" w:firstColumn="1" w:lastColumn="0" w:noHBand="0" w:noVBand="1"/>
      </w:tblPr>
      <w:tblGrid>
        <w:gridCol w:w="5670"/>
        <w:gridCol w:w="1984"/>
      </w:tblGrid>
      <w:tr w:rsidRPr="004648B9" w:rsidR="002D2E95" w:rsidTr="00BB163A" w14:paraId="2673BF24" w14:textId="77777777">
        <w:trPr>
          <w:jc w:val="center"/>
        </w:trPr>
        <w:tc>
          <w:tcPr>
            <w:tcW w:w="5670" w:type="dxa"/>
          </w:tcPr>
          <w:p w:rsidRPr="004648B9" w:rsidR="0078127C" w:rsidP="0078127C" w:rsidRDefault="0078127C" w14:paraId="460C82F9" w14:textId="77777777">
            <w:pPr>
              <w:pStyle w:val="Textoindependiente2"/>
              <w:spacing w:after="0" w:line="240" w:lineRule="auto"/>
              <w:rPr>
                <w:rFonts w:ascii="Arial Narrow" w:hAnsi="Arial Narrow" w:cs="Arial"/>
              </w:rPr>
            </w:pPr>
            <w:r w:rsidRPr="004648B9">
              <w:rPr>
                <w:rFonts w:ascii="Arial Narrow" w:hAnsi="Arial Narrow" w:cs="Arial"/>
              </w:rPr>
              <w:t>SALDO DE TESORERIA A 01 DE AGOSTO DE 2019</w:t>
            </w:r>
          </w:p>
        </w:tc>
        <w:tc>
          <w:tcPr>
            <w:tcW w:w="1984" w:type="dxa"/>
          </w:tcPr>
          <w:p w:rsidRPr="004648B9" w:rsidR="0078127C" w:rsidP="0078127C" w:rsidRDefault="0078127C" w14:paraId="690957A2" w14:textId="2108F7C0">
            <w:pPr>
              <w:pStyle w:val="Textoindependiente2"/>
              <w:spacing w:after="0" w:line="240" w:lineRule="auto"/>
              <w:jc w:val="right"/>
              <w:rPr>
                <w:rFonts w:ascii="Arial Narrow" w:hAnsi="Arial Narrow" w:cs="Arial"/>
              </w:rPr>
            </w:pPr>
            <w:r w:rsidRPr="004648B9">
              <w:rPr>
                <w:rFonts w:ascii="Arial Narrow" w:hAnsi="Arial Narrow" w:cs="Arial"/>
              </w:rPr>
              <w:t>$ 6</w:t>
            </w:r>
            <w:r w:rsidR="00B64F24">
              <w:rPr>
                <w:rFonts w:ascii="Arial Narrow" w:hAnsi="Arial Narrow" w:cs="Arial"/>
              </w:rPr>
              <w:t>9</w:t>
            </w:r>
            <w:r w:rsidRPr="004648B9">
              <w:rPr>
                <w:rFonts w:ascii="Arial Narrow" w:hAnsi="Arial Narrow" w:cs="Arial"/>
              </w:rPr>
              <w:t>.</w:t>
            </w:r>
            <w:r w:rsidR="00B64F24">
              <w:rPr>
                <w:rFonts w:ascii="Arial Narrow" w:hAnsi="Arial Narrow" w:cs="Arial"/>
              </w:rPr>
              <w:t>596.502</w:t>
            </w:r>
            <w:r w:rsidRPr="004648B9">
              <w:rPr>
                <w:rFonts w:ascii="Arial Narrow" w:hAnsi="Arial Narrow" w:cs="Arial"/>
              </w:rPr>
              <w:t>,</w:t>
            </w:r>
            <w:r w:rsidR="00B64F24">
              <w:rPr>
                <w:rFonts w:ascii="Arial Narrow" w:hAnsi="Arial Narrow" w:cs="Arial"/>
              </w:rPr>
              <w:t>11</w:t>
            </w:r>
          </w:p>
        </w:tc>
      </w:tr>
      <w:tr w:rsidRPr="004648B9" w:rsidR="002D2E95" w:rsidTr="00BB163A" w14:paraId="17AB9763" w14:textId="77777777">
        <w:trPr>
          <w:jc w:val="center"/>
        </w:trPr>
        <w:tc>
          <w:tcPr>
            <w:tcW w:w="5670" w:type="dxa"/>
          </w:tcPr>
          <w:p w:rsidRPr="004648B9" w:rsidR="0078127C" w:rsidP="0078127C" w:rsidRDefault="0078127C" w14:paraId="41788106" w14:textId="77777777">
            <w:pPr>
              <w:pStyle w:val="Textoindependiente2"/>
              <w:spacing w:after="0" w:line="240" w:lineRule="auto"/>
              <w:rPr>
                <w:rFonts w:ascii="Arial Narrow" w:hAnsi="Arial Narrow" w:cs="Arial"/>
              </w:rPr>
            </w:pPr>
            <w:r w:rsidRPr="004648B9">
              <w:rPr>
                <w:rFonts w:ascii="Arial Narrow" w:hAnsi="Arial Narrow" w:cs="Arial"/>
              </w:rPr>
              <w:t>(-) VIGENCIAS EXPIRADAS</w:t>
            </w:r>
          </w:p>
        </w:tc>
        <w:tc>
          <w:tcPr>
            <w:tcW w:w="1984" w:type="dxa"/>
          </w:tcPr>
          <w:p w:rsidRPr="004648B9" w:rsidR="0078127C" w:rsidP="0078127C" w:rsidRDefault="0078127C" w14:paraId="46FA9ED1" w14:textId="42D613A6">
            <w:pPr>
              <w:pStyle w:val="Textoindependiente2"/>
              <w:spacing w:after="0" w:line="240" w:lineRule="auto"/>
              <w:jc w:val="right"/>
              <w:rPr>
                <w:rFonts w:ascii="Arial Narrow" w:hAnsi="Arial Narrow" w:cs="Arial"/>
              </w:rPr>
            </w:pPr>
            <w:r w:rsidRPr="004648B9">
              <w:rPr>
                <w:rFonts w:ascii="Arial Narrow" w:hAnsi="Arial Narrow" w:cs="Arial"/>
              </w:rPr>
              <w:t xml:space="preserve">$ </w:t>
            </w:r>
            <w:r w:rsidRPr="00B64F24" w:rsidR="00B64F24">
              <w:rPr>
                <w:rFonts w:ascii="Arial Narrow" w:hAnsi="Arial Narrow" w:cs="Arial"/>
              </w:rPr>
              <w:t>59</w:t>
            </w:r>
            <w:r w:rsidR="00B64F24">
              <w:rPr>
                <w:rFonts w:ascii="Arial Narrow" w:hAnsi="Arial Narrow" w:cs="Arial"/>
              </w:rPr>
              <w:t>.</w:t>
            </w:r>
            <w:r w:rsidRPr="00B64F24" w:rsidR="00B64F24">
              <w:rPr>
                <w:rFonts w:ascii="Arial Narrow" w:hAnsi="Arial Narrow" w:cs="Arial"/>
              </w:rPr>
              <w:t>481</w:t>
            </w:r>
            <w:r w:rsidR="00B64F24">
              <w:rPr>
                <w:rFonts w:ascii="Arial Narrow" w:hAnsi="Arial Narrow" w:cs="Arial"/>
              </w:rPr>
              <w:t>.</w:t>
            </w:r>
            <w:r w:rsidRPr="00B64F24" w:rsidR="00B64F24">
              <w:rPr>
                <w:rFonts w:ascii="Arial Narrow" w:hAnsi="Arial Narrow" w:cs="Arial"/>
              </w:rPr>
              <w:t>800</w:t>
            </w:r>
          </w:p>
        </w:tc>
      </w:tr>
      <w:tr w:rsidRPr="004648B9" w:rsidR="0078127C" w:rsidTr="00BB163A" w14:paraId="224FB3A3" w14:textId="77777777">
        <w:trPr>
          <w:jc w:val="center"/>
        </w:trPr>
        <w:tc>
          <w:tcPr>
            <w:tcW w:w="5670" w:type="dxa"/>
          </w:tcPr>
          <w:p w:rsidRPr="004648B9" w:rsidR="0078127C" w:rsidP="0078127C" w:rsidRDefault="0078127C" w14:paraId="2CDB742D" w14:textId="77777777">
            <w:pPr>
              <w:pStyle w:val="Textoindependiente2"/>
              <w:spacing w:after="0" w:line="240" w:lineRule="auto"/>
              <w:rPr>
                <w:rFonts w:ascii="Arial Narrow" w:hAnsi="Arial Narrow" w:cs="Arial"/>
              </w:rPr>
            </w:pPr>
            <w:r w:rsidRPr="004648B9">
              <w:rPr>
                <w:rFonts w:ascii="Arial Narrow" w:hAnsi="Arial Narrow" w:cs="Arial"/>
              </w:rPr>
              <w:t>DISPONIBLE CONEXIÓN ALTERNA</w:t>
            </w:r>
          </w:p>
        </w:tc>
        <w:tc>
          <w:tcPr>
            <w:tcW w:w="1984" w:type="dxa"/>
          </w:tcPr>
          <w:p w:rsidRPr="004648B9" w:rsidR="0078127C" w:rsidP="0078127C" w:rsidRDefault="0078127C" w14:paraId="7A04B990" w14:textId="04B5F997">
            <w:pPr>
              <w:pStyle w:val="Textoindependiente2"/>
              <w:spacing w:after="0" w:line="240" w:lineRule="auto"/>
              <w:jc w:val="right"/>
              <w:rPr>
                <w:rFonts w:ascii="Arial Narrow" w:hAnsi="Arial Narrow" w:cs="Arial"/>
              </w:rPr>
            </w:pPr>
            <w:r w:rsidRPr="004648B9">
              <w:rPr>
                <w:rFonts w:ascii="Arial Narrow" w:hAnsi="Arial Narrow" w:cs="Arial"/>
              </w:rPr>
              <w:t xml:space="preserve">$ </w:t>
            </w:r>
            <w:r w:rsidRPr="00B64F24" w:rsidR="00B64F24">
              <w:rPr>
                <w:rFonts w:ascii="Arial Narrow" w:hAnsi="Arial Narrow" w:cs="Arial"/>
              </w:rPr>
              <w:t>10</w:t>
            </w:r>
            <w:r w:rsidR="00B64F24">
              <w:rPr>
                <w:rFonts w:ascii="Arial Narrow" w:hAnsi="Arial Narrow" w:cs="Arial"/>
              </w:rPr>
              <w:t>.</w:t>
            </w:r>
            <w:r w:rsidRPr="00B64F24" w:rsidR="00B64F24">
              <w:rPr>
                <w:rFonts w:ascii="Arial Narrow" w:hAnsi="Arial Narrow" w:cs="Arial"/>
              </w:rPr>
              <w:t>114</w:t>
            </w:r>
            <w:r w:rsidR="00B64F24">
              <w:rPr>
                <w:rFonts w:ascii="Arial Narrow" w:hAnsi="Arial Narrow" w:cs="Arial"/>
              </w:rPr>
              <w:t>.</w:t>
            </w:r>
            <w:r w:rsidRPr="00B64F24" w:rsidR="00B64F24">
              <w:rPr>
                <w:rFonts w:ascii="Arial Narrow" w:hAnsi="Arial Narrow" w:cs="Arial"/>
              </w:rPr>
              <w:t>702,11</w:t>
            </w:r>
          </w:p>
        </w:tc>
      </w:tr>
    </w:tbl>
    <w:p w:rsidRPr="004648B9" w:rsidR="0078127C" w:rsidP="002F54F9" w:rsidRDefault="0078127C" w14:paraId="2C3662C2" w14:textId="77777777">
      <w:pPr>
        <w:autoSpaceDE w:val="0"/>
        <w:autoSpaceDN w:val="0"/>
        <w:adjustRightInd w:val="0"/>
        <w:spacing w:after="0"/>
        <w:jc w:val="both"/>
        <w:rPr>
          <w:rFonts w:ascii="Arial Narrow" w:hAnsi="Arial Narrow" w:cs="Arial"/>
          <w:b/>
        </w:rPr>
      </w:pPr>
    </w:p>
    <w:p w:rsidRPr="004648B9" w:rsidR="002A53A4" w:rsidP="002F54F9" w:rsidRDefault="002A53A4" w14:paraId="085CE847" w14:textId="77777777">
      <w:pPr>
        <w:spacing w:after="0"/>
        <w:rPr>
          <w:rFonts w:ascii="Arial Narrow" w:hAnsi="Arial Narrow" w:cs="Arial"/>
          <w:b/>
        </w:rPr>
      </w:pPr>
      <w:r w:rsidRPr="004648B9">
        <w:rPr>
          <w:rFonts w:ascii="Arial Narrow" w:hAnsi="Arial Narrow" w:cs="Arial"/>
          <w:b/>
        </w:rPr>
        <w:t>PREGUNTAS ADICIONALES.</w:t>
      </w:r>
    </w:p>
    <w:p w:rsidRPr="004648B9" w:rsidR="002A53A4" w:rsidP="002F54F9" w:rsidRDefault="002A53A4" w14:paraId="6F4796B9" w14:textId="77777777">
      <w:pPr>
        <w:spacing w:after="0"/>
        <w:rPr>
          <w:rFonts w:ascii="Arial Narrow" w:hAnsi="Arial Narrow" w:cs="Arial"/>
        </w:rPr>
      </w:pPr>
    </w:p>
    <w:p w:rsidRPr="004648B9" w:rsidR="002A53A4" w:rsidP="4D6E3631" w:rsidRDefault="002A53A4" w14:paraId="286E3A7C" w14:textId="6CEDBAD8">
      <w:pPr>
        <w:spacing w:after="0"/>
        <w:jc w:val="both"/>
        <w:rPr>
          <w:rFonts w:ascii="Arial Narrow" w:hAnsi="Arial Narrow" w:cs="Arial"/>
          <w:b w:val="1"/>
          <w:bCs w:val="1"/>
          <w:color w:val="FF0000"/>
          <w:highlight w:val="yellow"/>
        </w:rPr>
      </w:pPr>
      <w:r w:rsidRPr="4D6E3631" w:rsidR="002A53A4">
        <w:rPr>
          <w:rFonts w:ascii="Arial Narrow" w:hAnsi="Arial Narrow" w:cs="Arial"/>
        </w:rPr>
        <w:t>1.</w:t>
      </w:r>
      <w:r>
        <w:tab/>
      </w:r>
      <w:r w:rsidRPr="4D6E3631" w:rsidR="002A53A4">
        <w:rPr>
          <w:rFonts w:ascii="Arial Narrow" w:hAnsi="Arial Narrow" w:cs="Arial"/>
        </w:rPr>
        <w:t xml:space="preserve">Cuál es el porcentaje de avance del PEMOT, que incluya sistema de seguimiento, evaluación y </w:t>
      </w:r>
      <w:r w:rsidRPr="4D6E3631" w:rsidR="002A53A4">
        <w:rPr>
          <w:rFonts w:ascii="Arial Narrow" w:hAnsi="Arial Narrow" w:cs="Arial"/>
        </w:rPr>
        <w:t>reporte?</w:t>
      </w:r>
    </w:p>
    <w:p w:rsidRPr="004648B9" w:rsidR="002D2E95" w:rsidP="002F54F9" w:rsidRDefault="002D2E95" w14:paraId="65123D5D" w14:textId="67D70D6F">
      <w:pPr>
        <w:spacing w:after="0"/>
        <w:jc w:val="both"/>
        <w:rPr>
          <w:rFonts w:ascii="Arial Narrow" w:hAnsi="Arial Narrow" w:cs="Arial"/>
        </w:rPr>
      </w:pPr>
    </w:p>
    <w:p w:rsidRPr="004648B9" w:rsidR="004648B9" w:rsidP="002F54F9" w:rsidRDefault="005239F0" w14:paraId="402B59A7" w14:textId="2C4BF8E7">
      <w:pPr>
        <w:spacing w:after="0"/>
        <w:jc w:val="both"/>
        <w:rPr>
          <w:rFonts w:ascii="Arial Narrow" w:hAnsi="Arial Narrow" w:cs="Arial"/>
        </w:rPr>
      </w:pPr>
      <w:r>
        <w:rPr>
          <w:rFonts w:ascii="Arial Narrow" w:hAnsi="Arial Narrow" w:cs="Arial"/>
        </w:rPr>
        <w:t xml:space="preserve">R/ </w:t>
      </w:r>
      <w:r w:rsidRPr="004648B9" w:rsidR="004648B9">
        <w:rPr>
          <w:rFonts w:ascii="Arial Narrow" w:hAnsi="Arial Narrow" w:cs="Arial"/>
        </w:rPr>
        <w:t>Frente al interrogante, se relacionan las etapas propuestas para la revisión de lo existente, construcción y formulación del Plan Estratégico Metropolitano.</w:t>
      </w:r>
    </w:p>
    <w:p w:rsidRPr="004648B9" w:rsidR="004648B9" w:rsidP="002F54F9" w:rsidRDefault="004648B9" w14:paraId="1D32A43A" w14:textId="3AD2F985">
      <w:pPr>
        <w:spacing w:after="0"/>
        <w:jc w:val="both"/>
        <w:rPr>
          <w:rFonts w:ascii="Arial Narrow" w:hAnsi="Arial Narrow" w:cs="Arial"/>
        </w:rPr>
      </w:pPr>
    </w:p>
    <w:p w:rsidRPr="004648B9" w:rsidR="004648B9" w:rsidP="004648B9" w:rsidRDefault="004648B9" w14:paraId="0D006F61" w14:textId="77777777">
      <w:pPr>
        <w:jc w:val="center"/>
        <w:rPr>
          <w:rFonts w:ascii="Arial Narrow" w:hAnsi="Arial Narrow"/>
          <w:b/>
        </w:rPr>
      </w:pPr>
      <w:r w:rsidRPr="004648B9">
        <w:rPr>
          <w:rFonts w:ascii="Arial Narrow" w:hAnsi="Arial Narrow"/>
          <w:b/>
        </w:rPr>
        <w:t>ACTIVIDADES REALIZADAS ACORDE A LAS ETAPAS DE DESARROLLO.</w:t>
      </w:r>
    </w:p>
    <w:p w:rsidRPr="004648B9" w:rsidR="004648B9" w:rsidP="004648B9" w:rsidRDefault="004648B9" w14:paraId="64BD88F8" w14:textId="77777777">
      <w:pPr>
        <w:rPr>
          <w:rFonts w:ascii="Arial Narrow" w:hAnsi="Arial Narrow"/>
          <w:b/>
        </w:rPr>
      </w:pPr>
      <w:r w:rsidRPr="004648B9">
        <w:rPr>
          <w:rFonts w:ascii="Arial Narrow" w:hAnsi="Arial Narrow"/>
          <w:b/>
        </w:rPr>
        <w:t xml:space="preserve">Fase No.1. REVISION DE LA INFORMACION EXISTENTE. </w:t>
      </w:r>
    </w:p>
    <w:p w:rsidRPr="004648B9" w:rsidR="004648B9" w:rsidP="004648B9" w:rsidRDefault="004648B9" w14:paraId="563C7CCA" w14:textId="77777777">
      <w:pPr>
        <w:rPr>
          <w:rFonts w:ascii="Arial Narrow" w:hAnsi="Arial Narrow"/>
        </w:rPr>
      </w:pPr>
      <w:r w:rsidRPr="004648B9">
        <w:rPr>
          <w:rFonts w:ascii="Arial Narrow" w:hAnsi="Arial Narrow"/>
        </w:rPr>
        <w:t xml:space="preserve">Estado de avance: 100%. </w:t>
      </w:r>
    </w:p>
    <w:p w:rsidRPr="004648B9" w:rsidR="004648B9" w:rsidP="004648B9" w:rsidRDefault="004648B9" w14:paraId="698C4465" w14:textId="77777777">
      <w:pPr>
        <w:pStyle w:val="Prrafodelista"/>
        <w:numPr>
          <w:ilvl w:val="0"/>
          <w:numId w:val="9"/>
        </w:numPr>
        <w:spacing w:after="160" w:line="259" w:lineRule="auto"/>
        <w:rPr>
          <w:rFonts w:ascii="Arial Narrow" w:hAnsi="Arial Narrow"/>
        </w:rPr>
      </w:pPr>
      <w:r w:rsidRPr="004648B9">
        <w:rPr>
          <w:rFonts w:ascii="Arial Narrow" w:hAnsi="Arial Narrow"/>
        </w:rPr>
        <w:t xml:space="preserve">Diagnostico Instrumentos de planificación desde el año 2000 al 2019. </w:t>
      </w:r>
    </w:p>
    <w:p w:rsidRPr="004648B9" w:rsidR="004648B9" w:rsidP="004648B9" w:rsidRDefault="004648B9" w14:paraId="4528CFED" w14:textId="77777777">
      <w:pPr>
        <w:pStyle w:val="Prrafodelista"/>
        <w:numPr>
          <w:ilvl w:val="0"/>
          <w:numId w:val="9"/>
        </w:numPr>
        <w:spacing w:after="160" w:line="259" w:lineRule="auto"/>
        <w:rPr>
          <w:rFonts w:ascii="Arial Narrow" w:hAnsi="Arial Narrow"/>
        </w:rPr>
      </w:pPr>
      <w:r w:rsidRPr="004648B9">
        <w:rPr>
          <w:rFonts w:ascii="Arial Narrow" w:hAnsi="Arial Narrow"/>
        </w:rPr>
        <w:t xml:space="preserve">Síntesis del diagnóstico de los instrumentos revisados e identificación de algunas directrices de formulación. </w:t>
      </w:r>
    </w:p>
    <w:p w:rsidRPr="004648B9" w:rsidR="004648B9" w:rsidP="004648B9" w:rsidRDefault="004648B9" w14:paraId="49BD8CE4" w14:textId="77777777">
      <w:pPr>
        <w:pStyle w:val="Prrafodelista"/>
        <w:numPr>
          <w:ilvl w:val="0"/>
          <w:numId w:val="9"/>
        </w:numPr>
        <w:spacing w:after="160" w:line="259" w:lineRule="auto"/>
        <w:rPr>
          <w:rFonts w:ascii="Arial Narrow" w:hAnsi="Arial Narrow"/>
        </w:rPr>
      </w:pPr>
      <w:r w:rsidRPr="004648B9">
        <w:rPr>
          <w:rFonts w:ascii="Arial Narrow" w:hAnsi="Arial Narrow"/>
        </w:rPr>
        <w:t>Revisión de los POT de Girón, Floridablanca, Piedecuesta y Bucaramanga para identificar la articulación y su estado con los hechos metropolitanos</w:t>
      </w:r>
    </w:p>
    <w:p w:rsidRPr="004648B9" w:rsidR="004648B9" w:rsidP="004648B9" w:rsidRDefault="004648B9" w14:paraId="07D2DFD9" w14:textId="77777777">
      <w:pPr>
        <w:pStyle w:val="Prrafodelista"/>
        <w:numPr>
          <w:ilvl w:val="0"/>
          <w:numId w:val="9"/>
        </w:numPr>
        <w:spacing w:after="160" w:line="259" w:lineRule="auto"/>
        <w:rPr>
          <w:rFonts w:ascii="Arial Narrow" w:hAnsi="Arial Narrow"/>
        </w:rPr>
      </w:pPr>
      <w:r w:rsidRPr="004648B9">
        <w:rPr>
          <w:rFonts w:ascii="Arial Narrow" w:hAnsi="Arial Narrow"/>
        </w:rPr>
        <w:t xml:space="preserve">Identificación y Conformación de la cartografía existente hasta el 2019. Base del PEMOT. </w:t>
      </w:r>
    </w:p>
    <w:p w:rsidRPr="004648B9" w:rsidR="004648B9" w:rsidP="004648B9" w:rsidRDefault="004648B9" w14:paraId="3FE23337" w14:textId="77777777">
      <w:pPr>
        <w:pStyle w:val="Prrafodelista"/>
        <w:rPr>
          <w:rFonts w:ascii="Arial Narrow" w:hAnsi="Arial Narrow"/>
        </w:rPr>
      </w:pPr>
    </w:p>
    <w:p w:rsidRPr="004648B9" w:rsidR="004648B9" w:rsidP="004648B9" w:rsidRDefault="004648B9" w14:paraId="63D3A556" w14:textId="77777777">
      <w:pPr>
        <w:rPr>
          <w:rFonts w:ascii="Arial Narrow" w:hAnsi="Arial Narrow"/>
          <w:b/>
        </w:rPr>
      </w:pPr>
      <w:r w:rsidRPr="004648B9">
        <w:rPr>
          <w:rFonts w:ascii="Arial Narrow" w:hAnsi="Arial Narrow"/>
          <w:b/>
        </w:rPr>
        <w:t>Fase No.2.  REUNIONES CON GRUPOS FOCALES</w:t>
      </w:r>
    </w:p>
    <w:p w:rsidRPr="004648B9" w:rsidR="004648B9" w:rsidP="004648B9" w:rsidRDefault="004648B9" w14:paraId="497AC4B6" w14:textId="77777777">
      <w:pPr>
        <w:rPr>
          <w:rFonts w:ascii="Arial Narrow" w:hAnsi="Arial Narrow"/>
        </w:rPr>
      </w:pPr>
      <w:r w:rsidRPr="004648B9">
        <w:rPr>
          <w:rFonts w:ascii="Arial Narrow" w:hAnsi="Arial Narrow"/>
        </w:rPr>
        <w:t xml:space="preserve">Estado de Avance: Se atendieron todas las solicitudes de reuniones. 100%.  </w:t>
      </w:r>
    </w:p>
    <w:p w:rsidRPr="004648B9" w:rsidR="004648B9" w:rsidP="004648B9" w:rsidRDefault="004648B9" w14:paraId="05D94640" w14:textId="77777777">
      <w:pPr>
        <w:pStyle w:val="Prrafodelista"/>
        <w:numPr>
          <w:ilvl w:val="0"/>
          <w:numId w:val="10"/>
        </w:numPr>
        <w:spacing w:after="160" w:line="259" w:lineRule="auto"/>
        <w:rPr>
          <w:rFonts w:ascii="Arial Narrow" w:hAnsi="Arial Narrow"/>
        </w:rPr>
      </w:pPr>
      <w:r w:rsidRPr="004648B9">
        <w:rPr>
          <w:rFonts w:ascii="Arial Narrow" w:hAnsi="Arial Narrow"/>
        </w:rPr>
        <w:t xml:space="preserve">Concertación de los POT de Bucaramanga y Piedecuesta. (Se finalizo el de Bucaramanga y Piedecuesta desistió).  </w:t>
      </w:r>
    </w:p>
    <w:p w:rsidRPr="004648B9" w:rsidR="004648B9" w:rsidP="004648B9" w:rsidRDefault="004648B9" w14:paraId="7B68A757" w14:textId="77777777">
      <w:pPr>
        <w:pStyle w:val="Prrafodelista"/>
        <w:numPr>
          <w:ilvl w:val="0"/>
          <w:numId w:val="10"/>
        </w:numPr>
        <w:spacing w:after="160" w:line="259" w:lineRule="auto"/>
        <w:rPr>
          <w:rFonts w:ascii="Arial Narrow" w:hAnsi="Arial Narrow"/>
        </w:rPr>
      </w:pPr>
      <w:r w:rsidRPr="004648B9">
        <w:rPr>
          <w:rFonts w:ascii="Arial Narrow" w:hAnsi="Arial Narrow"/>
        </w:rPr>
        <w:t>Goles por la Paz. Barrio Olas 1 y 2.</w:t>
      </w:r>
    </w:p>
    <w:p w:rsidRPr="004648B9" w:rsidR="004648B9" w:rsidP="004648B9" w:rsidRDefault="004648B9" w14:paraId="78E8A73E" w14:textId="77777777">
      <w:pPr>
        <w:pStyle w:val="Prrafodelista"/>
        <w:numPr>
          <w:ilvl w:val="0"/>
          <w:numId w:val="10"/>
        </w:numPr>
        <w:spacing w:after="160" w:line="259" w:lineRule="auto"/>
        <w:rPr>
          <w:rFonts w:ascii="Arial Narrow" w:hAnsi="Arial Narrow"/>
        </w:rPr>
      </w:pPr>
      <w:r w:rsidRPr="004648B9">
        <w:rPr>
          <w:rFonts w:ascii="Arial Narrow" w:hAnsi="Arial Narrow"/>
        </w:rPr>
        <w:t xml:space="preserve">Reunión comunidad de </w:t>
      </w:r>
      <w:proofErr w:type="spellStart"/>
      <w:r w:rsidRPr="004648B9">
        <w:rPr>
          <w:rFonts w:ascii="Arial Narrow" w:hAnsi="Arial Narrow"/>
        </w:rPr>
        <w:t>Mensulí</w:t>
      </w:r>
      <w:proofErr w:type="spellEnd"/>
      <w:r w:rsidRPr="004648B9">
        <w:rPr>
          <w:rFonts w:ascii="Arial Narrow" w:hAnsi="Arial Narrow"/>
        </w:rPr>
        <w:t>. (Piedecuesta).</w:t>
      </w:r>
    </w:p>
    <w:p w:rsidRPr="004648B9" w:rsidR="004648B9" w:rsidP="004648B9" w:rsidRDefault="004648B9" w14:paraId="1064F26F" w14:textId="77777777">
      <w:pPr>
        <w:pStyle w:val="Prrafodelista"/>
        <w:numPr>
          <w:ilvl w:val="0"/>
          <w:numId w:val="10"/>
        </w:numPr>
        <w:spacing w:after="160" w:line="259" w:lineRule="auto"/>
        <w:rPr>
          <w:rFonts w:ascii="Arial Narrow" w:hAnsi="Arial Narrow"/>
        </w:rPr>
      </w:pPr>
      <w:r w:rsidRPr="004648B9">
        <w:rPr>
          <w:rFonts w:ascii="Arial Narrow" w:hAnsi="Arial Narrow"/>
        </w:rPr>
        <w:t>Concurso Estamos Buscando Un Nuevo Norte. (Bucaramanga).</w:t>
      </w:r>
    </w:p>
    <w:p w:rsidRPr="004648B9" w:rsidR="004648B9" w:rsidP="004648B9" w:rsidRDefault="004648B9" w14:paraId="0BB53803" w14:textId="77777777">
      <w:pPr>
        <w:pStyle w:val="Prrafodelista"/>
        <w:numPr>
          <w:ilvl w:val="0"/>
          <w:numId w:val="10"/>
        </w:numPr>
        <w:spacing w:after="160" w:line="259" w:lineRule="auto"/>
        <w:rPr>
          <w:rFonts w:ascii="Arial Narrow" w:hAnsi="Arial Narrow"/>
        </w:rPr>
      </w:pPr>
      <w:r w:rsidRPr="004648B9">
        <w:rPr>
          <w:rFonts w:ascii="Arial Narrow" w:hAnsi="Arial Narrow"/>
        </w:rPr>
        <w:t xml:space="preserve">Reunión con Fedesarrollo. </w:t>
      </w:r>
    </w:p>
    <w:p w:rsidRPr="004648B9" w:rsidR="004648B9" w:rsidP="004648B9" w:rsidRDefault="004648B9" w14:paraId="42327A98" w14:textId="77777777">
      <w:pPr>
        <w:pStyle w:val="Prrafodelista"/>
        <w:numPr>
          <w:ilvl w:val="0"/>
          <w:numId w:val="10"/>
        </w:numPr>
        <w:spacing w:after="160" w:line="259" w:lineRule="auto"/>
        <w:rPr>
          <w:rFonts w:ascii="Arial Narrow" w:hAnsi="Arial Narrow"/>
        </w:rPr>
      </w:pPr>
      <w:r w:rsidRPr="004648B9">
        <w:rPr>
          <w:rFonts w:ascii="Arial Narrow" w:hAnsi="Arial Narrow"/>
        </w:rPr>
        <w:t>Reunión Cámara de Comercio y Camacol.</w:t>
      </w:r>
    </w:p>
    <w:p w:rsidRPr="004648B9" w:rsidR="004648B9" w:rsidP="004648B9" w:rsidRDefault="004648B9" w14:paraId="2595F934" w14:textId="77777777">
      <w:pPr>
        <w:pStyle w:val="Prrafodelista"/>
        <w:numPr>
          <w:ilvl w:val="0"/>
          <w:numId w:val="10"/>
        </w:numPr>
        <w:spacing w:after="160" w:line="259" w:lineRule="auto"/>
        <w:rPr>
          <w:rFonts w:ascii="Arial Narrow" w:hAnsi="Arial Narrow"/>
        </w:rPr>
      </w:pPr>
      <w:r w:rsidRPr="004648B9">
        <w:rPr>
          <w:rFonts w:ascii="Arial Narrow" w:hAnsi="Arial Narrow"/>
        </w:rPr>
        <w:t xml:space="preserve">Reunión oficina de vivienda de Piedecuesta, </w:t>
      </w:r>
    </w:p>
    <w:p w:rsidRPr="004648B9" w:rsidR="004648B9" w:rsidP="004648B9" w:rsidRDefault="004648B9" w14:paraId="05860D85" w14:textId="77777777">
      <w:pPr>
        <w:pStyle w:val="Prrafodelista"/>
        <w:numPr>
          <w:ilvl w:val="0"/>
          <w:numId w:val="10"/>
        </w:numPr>
        <w:spacing w:after="160" w:line="259" w:lineRule="auto"/>
        <w:rPr>
          <w:rFonts w:ascii="Arial Narrow" w:hAnsi="Arial Narrow"/>
        </w:rPr>
      </w:pPr>
      <w:r w:rsidRPr="004648B9">
        <w:rPr>
          <w:rFonts w:ascii="Arial Narrow" w:hAnsi="Arial Narrow"/>
        </w:rPr>
        <w:t>Reuniones varias con INVISBU.</w:t>
      </w:r>
    </w:p>
    <w:p w:rsidRPr="004648B9" w:rsidR="004648B9" w:rsidP="004648B9" w:rsidRDefault="004648B9" w14:paraId="02C161B1" w14:textId="77777777">
      <w:pPr>
        <w:pStyle w:val="Prrafodelista"/>
        <w:rPr>
          <w:rFonts w:ascii="Arial Narrow" w:hAnsi="Arial Narrow"/>
        </w:rPr>
      </w:pPr>
      <w:r w:rsidRPr="004648B9">
        <w:rPr>
          <w:rFonts w:ascii="Arial Narrow" w:hAnsi="Arial Narrow"/>
        </w:rPr>
        <w:t xml:space="preserve">   </w:t>
      </w:r>
    </w:p>
    <w:p w:rsidRPr="004648B9" w:rsidR="004648B9" w:rsidP="004648B9" w:rsidRDefault="004648B9" w14:paraId="4FCD6385" w14:textId="77777777">
      <w:pPr>
        <w:rPr>
          <w:rFonts w:ascii="Arial Narrow" w:hAnsi="Arial Narrow"/>
          <w:b/>
        </w:rPr>
      </w:pPr>
      <w:r w:rsidRPr="004648B9">
        <w:rPr>
          <w:rFonts w:ascii="Arial Narrow" w:hAnsi="Arial Narrow"/>
          <w:b/>
        </w:rPr>
        <w:t xml:space="preserve">Fase No.3. ESPACIO PUBLICO METROPOLITANO. </w:t>
      </w:r>
    </w:p>
    <w:p w:rsidRPr="004648B9" w:rsidR="004648B9" w:rsidP="004648B9" w:rsidRDefault="004648B9" w14:paraId="156FC335" w14:textId="77777777">
      <w:pPr>
        <w:rPr>
          <w:rFonts w:ascii="Arial Narrow" w:hAnsi="Arial Narrow"/>
        </w:rPr>
      </w:pPr>
      <w:r w:rsidRPr="004648B9">
        <w:rPr>
          <w:rFonts w:ascii="Arial Narrow" w:hAnsi="Arial Narrow"/>
        </w:rPr>
        <w:t xml:space="preserve">Estado de Avance: Estos documentos llegaron a un desarrollo del 90%. </w:t>
      </w:r>
    </w:p>
    <w:p w:rsidRPr="004648B9" w:rsidR="004648B9" w:rsidP="004648B9" w:rsidRDefault="004648B9" w14:paraId="7BA08338" w14:textId="77777777">
      <w:pPr>
        <w:pStyle w:val="Prrafodelista"/>
        <w:numPr>
          <w:ilvl w:val="0"/>
          <w:numId w:val="11"/>
        </w:numPr>
        <w:spacing w:after="160" w:line="259" w:lineRule="auto"/>
        <w:rPr>
          <w:rFonts w:ascii="Arial Narrow" w:hAnsi="Arial Narrow"/>
        </w:rPr>
      </w:pPr>
      <w:r w:rsidRPr="004648B9">
        <w:rPr>
          <w:rFonts w:ascii="Arial Narrow" w:hAnsi="Arial Narrow"/>
        </w:rPr>
        <w:t xml:space="preserve">Parques Metropolitanos. </w:t>
      </w:r>
    </w:p>
    <w:p w:rsidRPr="004648B9" w:rsidR="004648B9" w:rsidP="004648B9" w:rsidRDefault="004648B9" w14:paraId="57D6F9AC" w14:textId="77777777">
      <w:pPr>
        <w:pStyle w:val="Prrafodelista"/>
        <w:numPr>
          <w:ilvl w:val="1"/>
          <w:numId w:val="11"/>
        </w:numPr>
        <w:spacing w:after="160" w:line="259" w:lineRule="auto"/>
        <w:rPr>
          <w:rFonts w:ascii="Arial Narrow" w:hAnsi="Arial Narrow"/>
        </w:rPr>
      </w:pPr>
      <w:r w:rsidRPr="004648B9">
        <w:rPr>
          <w:rFonts w:ascii="Arial Narrow" w:hAnsi="Arial Narrow"/>
        </w:rPr>
        <w:t xml:space="preserve">Desarrollo del documento “Guía Metodológica de Silvicultura Metropolitana”. </w:t>
      </w:r>
    </w:p>
    <w:p w:rsidRPr="004648B9" w:rsidR="004648B9" w:rsidP="004648B9" w:rsidRDefault="004648B9" w14:paraId="6D351EE9" w14:textId="77777777">
      <w:pPr>
        <w:pStyle w:val="Prrafodelista"/>
        <w:numPr>
          <w:ilvl w:val="1"/>
          <w:numId w:val="11"/>
        </w:numPr>
        <w:spacing w:after="160" w:line="259" w:lineRule="auto"/>
        <w:rPr>
          <w:rFonts w:ascii="Arial Narrow" w:hAnsi="Arial Narrow"/>
        </w:rPr>
      </w:pPr>
      <w:r w:rsidRPr="004648B9">
        <w:rPr>
          <w:rFonts w:ascii="Arial Narrow" w:hAnsi="Arial Narrow"/>
        </w:rPr>
        <w:t xml:space="preserve">Identificación de criterios base para conformación y desarrollo de parques metropolitanos. </w:t>
      </w:r>
    </w:p>
    <w:p w:rsidRPr="004648B9" w:rsidR="004648B9" w:rsidP="004648B9" w:rsidRDefault="004648B9" w14:paraId="29EFD246" w14:textId="77777777">
      <w:pPr>
        <w:pStyle w:val="Prrafodelista"/>
        <w:numPr>
          <w:ilvl w:val="1"/>
          <w:numId w:val="11"/>
        </w:numPr>
        <w:spacing w:after="160" w:line="259" w:lineRule="auto"/>
        <w:rPr>
          <w:rFonts w:ascii="Arial Narrow" w:hAnsi="Arial Narrow"/>
        </w:rPr>
      </w:pPr>
      <w:r w:rsidRPr="004648B9">
        <w:rPr>
          <w:rFonts w:ascii="Arial Narrow" w:hAnsi="Arial Narrow"/>
        </w:rPr>
        <w:t xml:space="preserve">Identificación de mejora en la adquisición, y administración de predios institucionales. </w:t>
      </w:r>
    </w:p>
    <w:p w:rsidRPr="004648B9" w:rsidR="004648B9" w:rsidP="004648B9" w:rsidRDefault="004648B9" w14:paraId="70628432" w14:textId="77777777">
      <w:pPr>
        <w:pStyle w:val="Prrafodelista"/>
        <w:numPr>
          <w:ilvl w:val="1"/>
          <w:numId w:val="11"/>
        </w:numPr>
        <w:spacing w:after="160" w:line="259" w:lineRule="auto"/>
        <w:rPr>
          <w:rFonts w:ascii="Arial Narrow" w:hAnsi="Arial Narrow"/>
        </w:rPr>
      </w:pPr>
      <w:r w:rsidRPr="004648B9">
        <w:rPr>
          <w:rFonts w:ascii="Arial Narrow" w:hAnsi="Arial Narrow"/>
        </w:rPr>
        <w:t xml:space="preserve">Ajuste a la Resolución para Cesiones Tipo C. </w:t>
      </w:r>
    </w:p>
    <w:p w:rsidRPr="004648B9" w:rsidR="004648B9" w:rsidP="004648B9" w:rsidRDefault="004648B9" w14:paraId="0E7657EC" w14:textId="77777777">
      <w:pPr>
        <w:rPr>
          <w:rFonts w:ascii="Arial Narrow" w:hAnsi="Arial Narrow"/>
          <w:b/>
        </w:rPr>
      </w:pPr>
      <w:r w:rsidRPr="004648B9">
        <w:rPr>
          <w:rFonts w:ascii="Arial Narrow" w:hAnsi="Arial Narrow"/>
          <w:b/>
        </w:rPr>
        <w:t>Fase No.4. APRESTAMIENTO PARA DIAGNOSTICO METROPOLITANO</w:t>
      </w:r>
    </w:p>
    <w:p w:rsidRPr="004648B9" w:rsidR="004648B9" w:rsidP="004648B9" w:rsidRDefault="004648B9" w14:paraId="6D179F9F" w14:textId="77777777">
      <w:pPr>
        <w:rPr>
          <w:rFonts w:ascii="Arial Narrow" w:hAnsi="Arial Narrow"/>
        </w:rPr>
      </w:pPr>
      <w:r w:rsidRPr="004648B9">
        <w:rPr>
          <w:rFonts w:ascii="Arial Narrow" w:hAnsi="Arial Narrow"/>
        </w:rPr>
        <w:t xml:space="preserve">Estado de avance 90%. </w:t>
      </w:r>
    </w:p>
    <w:p w:rsidRPr="004648B9" w:rsidR="004648B9" w:rsidP="004648B9" w:rsidRDefault="004648B9" w14:paraId="3E537B04" w14:textId="77777777">
      <w:pPr>
        <w:pStyle w:val="Prrafodelista"/>
        <w:numPr>
          <w:ilvl w:val="0"/>
          <w:numId w:val="12"/>
        </w:numPr>
        <w:spacing w:after="160" w:line="259" w:lineRule="auto"/>
        <w:rPr>
          <w:rFonts w:ascii="Arial Narrow" w:hAnsi="Arial Narrow"/>
        </w:rPr>
      </w:pPr>
      <w:r w:rsidRPr="004648B9">
        <w:rPr>
          <w:rFonts w:ascii="Arial Narrow" w:hAnsi="Arial Narrow"/>
        </w:rPr>
        <w:t xml:space="preserve">Talleres de Diagnostico. </w:t>
      </w:r>
    </w:p>
    <w:p w:rsidRPr="004648B9" w:rsidR="004648B9" w:rsidP="004648B9" w:rsidRDefault="004648B9" w14:paraId="23A323CB"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Taller de Servicios Públicos. </w:t>
      </w:r>
    </w:p>
    <w:p w:rsidRPr="004648B9" w:rsidR="004648B9" w:rsidP="004648B9" w:rsidRDefault="004648B9" w14:paraId="44A0E655"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Taller de Movilidad y Transporte. </w:t>
      </w:r>
    </w:p>
    <w:p w:rsidRPr="004648B9" w:rsidR="004648B9" w:rsidP="004648B9" w:rsidRDefault="004648B9" w14:paraId="6BB11E92"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Taller de Vivienda y hábitat. </w:t>
      </w:r>
    </w:p>
    <w:p w:rsidRPr="004648B9" w:rsidR="004648B9" w:rsidP="004648B9" w:rsidRDefault="004648B9" w14:paraId="04EEC320"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Taller de Cultura y educación Ciudadana. </w:t>
      </w:r>
    </w:p>
    <w:p w:rsidRPr="004648B9" w:rsidR="004648B9" w:rsidP="004648B9" w:rsidRDefault="004648B9" w14:paraId="56C04E4F"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Taller de Gremios de la Producción. </w:t>
      </w:r>
    </w:p>
    <w:p w:rsidRPr="004648B9" w:rsidR="004648B9" w:rsidP="004648B9" w:rsidRDefault="004648B9" w14:paraId="2A890292"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Taller para el Soporte Ambiental. </w:t>
      </w:r>
    </w:p>
    <w:p w:rsidRPr="004648B9" w:rsidR="004648B9" w:rsidP="004648B9" w:rsidRDefault="004648B9" w14:paraId="653454A8"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Taller Concejo Territorial de planificación. </w:t>
      </w:r>
    </w:p>
    <w:p w:rsidRPr="004648B9" w:rsidR="004648B9" w:rsidP="004648B9" w:rsidRDefault="004648B9" w14:paraId="23A0A506"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Taller de socialización CCB – Camacol – Fedesarrollo. </w:t>
      </w:r>
    </w:p>
    <w:p w:rsidRPr="004648B9" w:rsidR="004648B9" w:rsidP="004648B9" w:rsidRDefault="004648B9" w14:paraId="64E7918C" w14:textId="77777777">
      <w:pPr>
        <w:pStyle w:val="Prrafodelista"/>
        <w:numPr>
          <w:ilvl w:val="1"/>
          <w:numId w:val="12"/>
        </w:numPr>
        <w:spacing w:after="160" w:line="259" w:lineRule="auto"/>
        <w:rPr>
          <w:rFonts w:ascii="Arial Narrow" w:hAnsi="Arial Narrow"/>
        </w:rPr>
      </w:pPr>
      <w:r w:rsidRPr="004648B9">
        <w:rPr>
          <w:rFonts w:ascii="Arial Narrow" w:hAnsi="Arial Narrow"/>
        </w:rPr>
        <w:t xml:space="preserve">Cuatro (4) talleres de Gestión del Riesgo. </w:t>
      </w:r>
    </w:p>
    <w:p w:rsidRPr="004648B9" w:rsidR="004648B9" w:rsidP="004648B9" w:rsidRDefault="004648B9" w14:paraId="22C794CF" w14:textId="77777777">
      <w:pPr>
        <w:pStyle w:val="Prrafodelista"/>
        <w:numPr>
          <w:ilvl w:val="0"/>
          <w:numId w:val="12"/>
        </w:numPr>
        <w:spacing w:after="160" w:line="259" w:lineRule="auto"/>
        <w:rPr>
          <w:rFonts w:ascii="Arial Narrow" w:hAnsi="Arial Narrow"/>
        </w:rPr>
      </w:pPr>
      <w:r w:rsidRPr="004648B9">
        <w:rPr>
          <w:rFonts w:ascii="Arial Narrow" w:hAnsi="Arial Narrow"/>
        </w:rPr>
        <w:t xml:space="preserve">Cuadro </w:t>
      </w:r>
      <w:proofErr w:type="spellStart"/>
      <w:r w:rsidRPr="004648B9">
        <w:rPr>
          <w:rFonts w:ascii="Arial Narrow" w:hAnsi="Arial Narrow"/>
        </w:rPr>
        <w:t>Excell</w:t>
      </w:r>
      <w:proofErr w:type="spellEnd"/>
      <w:r w:rsidRPr="004648B9">
        <w:rPr>
          <w:rFonts w:ascii="Arial Narrow" w:hAnsi="Arial Narrow"/>
        </w:rPr>
        <w:t xml:space="preserve"> Síntesis. </w:t>
      </w:r>
    </w:p>
    <w:p w:rsidRPr="004648B9" w:rsidR="004648B9" w:rsidP="004648B9" w:rsidRDefault="004648B9" w14:paraId="5DA480B8" w14:textId="77777777">
      <w:pPr>
        <w:rPr>
          <w:rFonts w:ascii="Arial Narrow" w:hAnsi="Arial Narrow"/>
          <w:b/>
        </w:rPr>
      </w:pPr>
      <w:r w:rsidRPr="004648B9">
        <w:rPr>
          <w:rFonts w:ascii="Arial Narrow" w:hAnsi="Arial Narrow"/>
          <w:b/>
        </w:rPr>
        <w:t>Fase No.5. INSTRUMENTOS DE PLANIFICACION ASOCIADOS AL PEMOT.</w:t>
      </w:r>
    </w:p>
    <w:p w:rsidRPr="004648B9" w:rsidR="004648B9" w:rsidP="004648B9" w:rsidRDefault="004648B9" w14:paraId="0AEB038A" w14:textId="77777777">
      <w:pPr>
        <w:rPr>
          <w:rFonts w:ascii="Arial Narrow" w:hAnsi="Arial Narrow"/>
        </w:rPr>
      </w:pPr>
      <w:r w:rsidRPr="004648B9">
        <w:rPr>
          <w:rFonts w:ascii="Arial Narrow" w:hAnsi="Arial Narrow"/>
        </w:rPr>
        <w:t xml:space="preserve">Estado de avance: 100%. </w:t>
      </w:r>
    </w:p>
    <w:p w:rsidRPr="004648B9" w:rsidR="004648B9" w:rsidP="004648B9" w:rsidRDefault="004648B9" w14:paraId="74F37FCC" w14:textId="77777777">
      <w:pPr>
        <w:pStyle w:val="Prrafodelista"/>
        <w:numPr>
          <w:ilvl w:val="0"/>
          <w:numId w:val="13"/>
        </w:numPr>
        <w:spacing w:after="160" w:line="259" w:lineRule="auto"/>
        <w:rPr>
          <w:rFonts w:ascii="Arial Narrow" w:hAnsi="Arial Narrow"/>
        </w:rPr>
      </w:pPr>
      <w:r w:rsidRPr="004648B9">
        <w:rPr>
          <w:rFonts w:ascii="Arial Narrow" w:hAnsi="Arial Narrow"/>
        </w:rPr>
        <w:t>Plan de Saneamiento Hídrico Metropolitano.</w:t>
      </w:r>
    </w:p>
    <w:p w:rsidRPr="004648B9" w:rsidR="004648B9" w:rsidP="004648B9" w:rsidRDefault="004648B9" w14:paraId="3C7ABDEE" w14:textId="77777777">
      <w:pPr>
        <w:pStyle w:val="Prrafodelista"/>
        <w:numPr>
          <w:ilvl w:val="0"/>
          <w:numId w:val="13"/>
        </w:numPr>
        <w:spacing w:after="160" w:line="259" w:lineRule="auto"/>
        <w:rPr>
          <w:rFonts w:ascii="Arial Narrow" w:hAnsi="Arial Narrow"/>
        </w:rPr>
      </w:pPr>
      <w:r w:rsidRPr="004648B9">
        <w:rPr>
          <w:rFonts w:ascii="Arial Narrow" w:hAnsi="Arial Narrow"/>
        </w:rPr>
        <w:t xml:space="preserve">Macroproyecto </w:t>
      </w:r>
      <w:proofErr w:type="spellStart"/>
      <w:r w:rsidRPr="004648B9">
        <w:rPr>
          <w:rFonts w:ascii="Arial Narrow" w:hAnsi="Arial Narrow"/>
        </w:rPr>
        <w:t>Pienta</w:t>
      </w:r>
      <w:proofErr w:type="spellEnd"/>
      <w:r w:rsidRPr="004648B9">
        <w:rPr>
          <w:rFonts w:ascii="Arial Narrow" w:hAnsi="Arial Narrow"/>
        </w:rPr>
        <w:t xml:space="preserve">. (Piedecuesta). </w:t>
      </w:r>
    </w:p>
    <w:p w:rsidRPr="004648B9" w:rsidR="004648B9" w:rsidP="004648B9" w:rsidRDefault="004648B9" w14:paraId="4BD52103" w14:textId="77777777">
      <w:pPr>
        <w:pStyle w:val="Prrafodelista"/>
        <w:numPr>
          <w:ilvl w:val="0"/>
          <w:numId w:val="13"/>
        </w:numPr>
        <w:spacing w:after="160" w:line="259" w:lineRule="auto"/>
        <w:rPr>
          <w:rFonts w:ascii="Arial Narrow" w:hAnsi="Arial Narrow"/>
        </w:rPr>
      </w:pPr>
      <w:r w:rsidRPr="004648B9">
        <w:rPr>
          <w:rFonts w:ascii="Arial Narrow" w:hAnsi="Arial Narrow"/>
        </w:rPr>
        <w:t xml:space="preserve">Plan de Movilidad Metropolitano. </w:t>
      </w:r>
    </w:p>
    <w:p w:rsidRPr="004648B9" w:rsidR="004648B9" w:rsidP="004648B9" w:rsidRDefault="004648B9" w14:paraId="4A6049DB" w14:textId="77777777">
      <w:pPr>
        <w:pStyle w:val="Prrafodelista"/>
        <w:numPr>
          <w:ilvl w:val="0"/>
          <w:numId w:val="13"/>
        </w:numPr>
        <w:spacing w:after="160" w:line="259" w:lineRule="auto"/>
        <w:rPr>
          <w:rFonts w:ascii="Arial Narrow" w:hAnsi="Arial Narrow"/>
        </w:rPr>
      </w:pPr>
      <w:r w:rsidRPr="004648B9">
        <w:rPr>
          <w:rFonts w:ascii="Arial Narrow" w:hAnsi="Arial Narrow"/>
        </w:rPr>
        <w:t xml:space="preserve">Se realizo la extracción del POD (Plan de Ordenamiento Departamental) en cuanto a el área de influencia para el AMB en Turismo. </w:t>
      </w:r>
    </w:p>
    <w:p w:rsidRPr="004648B9" w:rsidR="004648B9" w:rsidP="004648B9" w:rsidRDefault="004648B9" w14:paraId="6AFE2143" w14:textId="77777777">
      <w:pPr>
        <w:rPr>
          <w:rFonts w:ascii="Arial Narrow" w:hAnsi="Arial Narrow"/>
          <w:b/>
        </w:rPr>
      </w:pPr>
      <w:r w:rsidRPr="004648B9">
        <w:rPr>
          <w:rFonts w:ascii="Arial Narrow" w:hAnsi="Arial Narrow"/>
          <w:b/>
        </w:rPr>
        <w:t>Fase No. 6. DIAGNOSTICO DEL PEMOT</w:t>
      </w:r>
    </w:p>
    <w:p w:rsidRPr="004648B9" w:rsidR="004648B9" w:rsidP="004648B9" w:rsidRDefault="004648B9" w14:paraId="324EE4DA" w14:textId="77777777">
      <w:pPr>
        <w:rPr>
          <w:rFonts w:ascii="Arial Narrow" w:hAnsi="Arial Narrow"/>
        </w:rPr>
      </w:pPr>
      <w:r w:rsidRPr="004648B9">
        <w:rPr>
          <w:rFonts w:ascii="Arial Narrow" w:hAnsi="Arial Narrow"/>
        </w:rPr>
        <w:t>Estado de avance 50%.</w:t>
      </w:r>
    </w:p>
    <w:p w:rsidRPr="004648B9" w:rsidR="004648B9" w:rsidP="004648B9" w:rsidRDefault="004648B9" w14:paraId="17AE4D0C" w14:textId="77777777">
      <w:pPr>
        <w:pStyle w:val="Prrafodelista"/>
        <w:numPr>
          <w:ilvl w:val="0"/>
          <w:numId w:val="14"/>
        </w:numPr>
        <w:spacing w:after="160" w:line="259" w:lineRule="auto"/>
        <w:rPr>
          <w:rFonts w:ascii="Arial Narrow" w:hAnsi="Arial Narrow"/>
        </w:rPr>
      </w:pPr>
      <w:r w:rsidRPr="004648B9">
        <w:rPr>
          <w:rFonts w:ascii="Arial Narrow" w:hAnsi="Arial Narrow"/>
        </w:rPr>
        <w:t xml:space="preserve">Definición del área de influencia directa del AMB. </w:t>
      </w:r>
    </w:p>
    <w:p w:rsidRPr="004648B9" w:rsidR="004648B9" w:rsidP="004648B9" w:rsidRDefault="004648B9" w14:paraId="14CE94A3" w14:textId="77777777">
      <w:pPr>
        <w:pStyle w:val="Prrafodelista"/>
        <w:numPr>
          <w:ilvl w:val="0"/>
          <w:numId w:val="14"/>
        </w:numPr>
        <w:spacing w:after="160" w:line="259" w:lineRule="auto"/>
        <w:rPr>
          <w:rFonts w:ascii="Arial Narrow" w:hAnsi="Arial Narrow"/>
        </w:rPr>
      </w:pPr>
      <w:r w:rsidRPr="004648B9">
        <w:rPr>
          <w:rFonts w:ascii="Arial Narrow" w:hAnsi="Arial Narrow"/>
        </w:rPr>
        <w:t xml:space="preserve">Cuadro Árbol de problemas. </w:t>
      </w:r>
    </w:p>
    <w:p w:rsidRPr="004648B9" w:rsidR="004648B9" w:rsidP="004648B9" w:rsidRDefault="004648B9" w14:paraId="5428EB6F" w14:textId="77777777">
      <w:pPr>
        <w:pStyle w:val="Prrafodelista"/>
        <w:numPr>
          <w:ilvl w:val="0"/>
          <w:numId w:val="14"/>
        </w:numPr>
        <w:spacing w:after="160" w:line="259" w:lineRule="auto"/>
        <w:rPr>
          <w:rFonts w:ascii="Arial Narrow" w:hAnsi="Arial Narrow"/>
        </w:rPr>
      </w:pPr>
      <w:r w:rsidRPr="004648B9">
        <w:rPr>
          <w:rFonts w:ascii="Arial Narrow" w:hAnsi="Arial Narrow"/>
        </w:rPr>
        <w:t xml:space="preserve">DOCUMENTO DIGNOSTICO (Se tuvieron todos los documentos para conformar el diagnostico Metropolitano al 2023, pero no se realizó). </w:t>
      </w:r>
    </w:p>
    <w:p w:rsidRPr="004648B9" w:rsidR="004648B9" w:rsidP="004648B9" w:rsidRDefault="004648B9" w14:paraId="40DCE055" w14:textId="77777777">
      <w:pPr>
        <w:pStyle w:val="Prrafodelista"/>
        <w:rPr>
          <w:rFonts w:ascii="Arial Narrow" w:hAnsi="Arial Narrow"/>
        </w:rPr>
      </w:pPr>
    </w:p>
    <w:p w:rsidRPr="004648B9" w:rsidR="004648B9" w:rsidP="004648B9" w:rsidRDefault="004648B9" w14:paraId="74970301" w14:textId="77777777">
      <w:pPr>
        <w:rPr>
          <w:rFonts w:ascii="Arial Narrow" w:hAnsi="Arial Narrow"/>
          <w:b/>
        </w:rPr>
      </w:pPr>
      <w:r w:rsidRPr="004648B9">
        <w:rPr>
          <w:rFonts w:ascii="Arial Narrow" w:hAnsi="Arial Narrow"/>
          <w:b/>
        </w:rPr>
        <w:t>Fase No.7. APRESTAMIENTO PARA LA FORMULACION.</w:t>
      </w:r>
    </w:p>
    <w:p w:rsidRPr="004648B9" w:rsidR="004648B9" w:rsidP="004648B9" w:rsidRDefault="004648B9" w14:paraId="605B2D4E" w14:textId="77777777">
      <w:pPr>
        <w:rPr>
          <w:rFonts w:ascii="Arial Narrow" w:hAnsi="Arial Narrow"/>
        </w:rPr>
      </w:pPr>
      <w:r w:rsidRPr="004648B9">
        <w:rPr>
          <w:rFonts w:ascii="Arial Narrow" w:hAnsi="Arial Narrow"/>
        </w:rPr>
        <w:t xml:space="preserve">Estado de avance 60%. (La Defensoría del Pueblo desea repetir el taller, ya que no pudieron participar).  </w:t>
      </w:r>
    </w:p>
    <w:p w:rsidRPr="004648B9" w:rsidR="004648B9" w:rsidP="004648B9" w:rsidRDefault="004648B9" w14:paraId="24E5F190" w14:textId="77777777">
      <w:pPr>
        <w:pStyle w:val="Prrafodelista"/>
        <w:numPr>
          <w:ilvl w:val="0"/>
          <w:numId w:val="15"/>
        </w:numPr>
        <w:spacing w:after="160" w:line="259" w:lineRule="auto"/>
        <w:rPr>
          <w:rFonts w:ascii="Arial Narrow" w:hAnsi="Arial Narrow"/>
        </w:rPr>
      </w:pPr>
      <w:r w:rsidRPr="004648B9">
        <w:rPr>
          <w:rFonts w:ascii="Arial Narrow" w:hAnsi="Arial Narrow"/>
        </w:rPr>
        <w:t xml:space="preserve">Anteproyecto de Formulación del PEMOT en Unidades de Planificación Metropolitanas y Unidades de planificación Rurales. </w:t>
      </w:r>
    </w:p>
    <w:p w:rsidRPr="004648B9" w:rsidR="004648B9" w:rsidP="004648B9" w:rsidRDefault="004648B9" w14:paraId="2470EE31" w14:textId="77777777">
      <w:pPr>
        <w:pStyle w:val="Prrafodelista"/>
        <w:numPr>
          <w:ilvl w:val="0"/>
          <w:numId w:val="15"/>
        </w:numPr>
        <w:spacing w:after="160" w:line="259" w:lineRule="auto"/>
        <w:rPr>
          <w:rFonts w:ascii="Arial Narrow" w:hAnsi="Arial Narrow"/>
        </w:rPr>
      </w:pPr>
      <w:r w:rsidRPr="004648B9">
        <w:rPr>
          <w:rFonts w:ascii="Arial Narrow" w:hAnsi="Arial Narrow"/>
        </w:rPr>
        <w:t xml:space="preserve">Talleres de Formulación. </w:t>
      </w:r>
    </w:p>
    <w:p w:rsidRPr="004648B9" w:rsidR="004648B9" w:rsidP="004648B9" w:rsidRDefault="004648B9" w14:paraId="1B6E8F37" w14:textId="77777777">
      <w:pPr>
        <w:pStyle w:val="Prrafodelista"/>
        <w:numPr>
          <w:ilvl w:val="1"/>
          <w:numId w:val="15"/>
        </w:numPr>
        <w:spacing w:after="160" w:line="259" w:lineRule="auto"/>
        <w:rPr>
          <w:rFonts w:ascii="Arial Narrow" w:hAnsi="Arial Narrow"/>
        </w:rPr>
      </w:pPr>
      <w:r w:rsidRPr="004648B9">
        <w:rPr>
          <w:rFonts w:ascii="Arial Narrow" w:hAnsi="Arial Narrow"/>
        </w:rPr>
        <w:t>Taller con mesas de soporte físico – ambiental, áreas protegidas y Gestión del Riesgo.</w:t>
      </w:r>
    </w:p>
    <w:p w:rsidRPr="004648B9" w:rsidR="004648B9" w:rsidP="004648B9" w:rsidRDefault="004648B9" w14:paraId="7B78FA68" w14:textId="77777777">
      <w:pPr>
        <w:pStyle w:val="Prrafodelista"/>
        <w:numPr>
          <w:ilvl w:val="1"/>
          <w:numId w:val="15"/>
        </w:numPr>
        <w:spacing w:after="160" w:line="259" w:lineRule="auto"/>
        <w:rPr>
          <w:rFonts w:ascii="Arial Narrow" w:hAnsi="Arial Narrow"/>
        </w:rPr>
      </w:pPr>
      <w:r w:rsidRPr="004648B9">
        <w:rPr>
          <w:rFonts w:ascii="Arial Narrow" w:hAnsi="Arial Narrow"/>
        </w:rPr>
        <w:t xml:space="preserve">Taller con mesas de Movilidad y Transporte y articulación con plan maestro de movilidad. </w:t>
      </w:r>
    </w:p>
    <w:p w:rsidRPr="004648B9" w:rsidR="004648B9" w:rsidP="004648B9" w:rsidRDefault="004648B9" w14:paraId="6B2B6848" w14:textId="77777777">
      <w:pPr>
        <w:pStyle w:val="Prrafodelista"/>
        <w:numPr>
          <w:ilvl w:val="1"/>
          <w:numId w:val="15"/>
        </w:numPr>
        <w:spacing w:after="160" w:line="259" w:lineRule="auto"/>
        <w:rPr>
          <w:rFonts w:ascii="Arial Narrow" w:hAnsi="Arial Narrow"/>
        </w:rPr>
      </w:pPr>
      <w:r w:rsidRPr="004648B9">
        <w:rPr>
          <w:rFonts w:ascii="Arial Narrow" w:hAnsi="Arial Narrow"/>
        </w:rPr>
        <w:t xml:space="preserve"> Taller con mesas de servicios públicos, educación, gremios, empleo, salud, vivienda, dotacionales, cultura y recreación.</w:t>
      </w:r>
    </w:p>
    <w:p w:rsidRPr="004648B9" w:rsidR="004648B9" w:rsidP="004648B9" w:rsidRDefault="004648B9" w14:paraId="7B4C7FC6" w14:textId="77777777">
      <w:pPr>
        <w:rPr>
          <w:rFonts w:ascii="Arial Narrow" w:hAnsi="Arial Narrow"/>
          <w:b/>
        </w:rPr>
      </w:pPr>
      <w:r w:rsidRPr="004648B9">
        <w:rPr>
          <w:rFonts w:ascii="Arial Narrow" w:hAnsi="Arial Narrow"/>
          <w:b/>
        </w:rPr>
        <w:t xml:space="preserve">Fase No.8. FORMULACION PEMOT  </w:t>
      </w:r>
    </w:p>
    <w:p w:rsidRPr="004648B9" w:rsidR="004648B9" w:rsidP="004648B9" w:rsidRDefault="004648B9" w14:paraId="40CEC53E" w14:textId="77777777">
      <w:pPr>
        <w:rPr>
          <w:rFonts w:ascii="Arial Narrow" w:hAnsi="Arial Narrow"/>
        </w:rPr>
      </w:pPr>
      <w:r w:rsidRPr="004648B9">
        <w:rPr>
          <w:rFonts w:ascii="Arial Narrow" w:hAnsi="Arial Narrow"/>
        </w:rPr>
        <w:t xml:space="preserve">Estado de avance: 60% (falta ajustar las UPM y socializar los resultados). </w:t>
      </w:r>
    </w:p>
    <w:p w:rsidRPr="004648B9" w:rsidR="004648B9" w:rsidP="004648B9" w:rsidRDefault="004648B9" w14:paraId="5771AE2B" w14:textId="77777777">
      <w:pPr>
        <w:pStyle w:val="Prrafodelista"/>
        <w:numPr>
          <w:ilvl w:val="0"/>
          <w:numId w:val="16"/>
        </w:numPr>
        <w:spacing w:after="160" w:line="259" w:lineRule="auto"/>
        <w:rPr>
          <w:rFonts w:ascii="Arial Narrow" w:hAnsi="Arial Narrow"/>
        </w:rPr>
      </w:pPr>
      <w:r w:rsidRPr="004648B9">
        <w:rPr>
          <w:rFonts w:ascii="Arial Narrow" w:hAnsi="Arial Narrow"/>
        </w:rPr>
        <w:t xml:space="preserve">Estructuración del PEMOT. </w:t>
      </w:r>
    </w:p>
    <w:p w:rsidRPr="004648B9" w:rsidR="004648B9" w:rsidP="004648B9" w:rsidRDefault="004648B9" w14:paraId="3F338EDF" w14:textId="77777777">
      <w:pPr>
        <w:pStyle w:val="Prrafodelista"/>
        <w:numPr>
          <w:ilvl w:val="1"/>
          <w:numId w:val="16"/>
        </w:numPr>
        <w:spacing w:after="160" w:line="259" w:lineRule="auto"/>
        <w:rPr>
          <w:rFonts w:ascii="Arial Narrow" w:hAnsi="Arial Narrow"/>
        </w:rPr>
      </w:pPr>
      <w:r w:rsidRPr="004648B9">
        <w:rPr>
          <w:rFonts w:ascii="Arial Narrow" w:hAnsi="Arial Narrow"/>
        </w:rPr>
        <w:t xml:space="preserve">Capitulo I. Marco Conceptual y modelo de ocupación a corto, mediano y largo plazo y conceptualización de las unidades de planificación metropolitanas. </w:t>
      </w:r>
    </w:p>
    <w:p w:rsidRPr="004648B9" w:rsidR="004648B9" w:rsidP="004648B9" w:rsidRDefault="004648B9" w14:paraId="37FCE664" w14:textId="77777777">
      <w:pPr>
        <w:pStyle w:val="Prrafodelista"/>
        <w:numPr>
          <w:ilvl w:val="1"/>
          <w:numId w:val="16"/>
        </w:numPr>
        <w:spacing w:after="160" w:line="259" w:lineRule="auto"/>
        <w:rPr>
          <w:rFonts w:ascii="Arial Narrow" w:hAnsi="Arial Narrow"/>
        </w:rPr>
      </w:pPr>
      <w:r w:rsidRPr="004648B9">
        <w:rPr>
          <w:rFonts w:ascii="Arial Narrow" w:hAnsi="Arial Narrow"/>
        </w:rPr>
        <w:t>Construcción de las Unidades de Planificación Metropolitanas. (Mapa). UPM y UPR.</w:t>
      </w:r>
    </w:p>
    <w:p w:rsidRPr="004648B9" w:rsidR="004648B9" w:rsidP="004648B9" w:rsidRDefault="004648B9" w14:paraId="7C1F5AF3" w14:textId="77777777">
      <w:pPr>
        <w:pStyle w:val="Prrafodelista"/>
        <w:numPr>
          <w:ilvl w:val="1"/>
          <w:numId w:val="16"/>
        </w:numPr>
        <w:spacing w:after="160" w:line="259" w:lineRule="auto"/>
        <w:rPr>
          <w:rFonts w:ascii="Arial Narrow" w:hAnsi="Arial Narrow"/>
        </w:rPr>
      </w:pPr>
      <w:r w:rsidRPr="004648B9">
        <w:rPr>
          <w:rFonts w:ascii="Arial Narrow" w:hAnsi="Arial Narrow"/>
        </w:rPr>
        <w:t xml:space="preserve">Capitulo II.    Estrategias, Programas y proyectos. (En este capítulo se identifican los indicadores de seguimiento y evaluación). </w:t>
      </w:r>
    </w:p>
    <w:p w:rsidRPr="004648B9" w:rsidR="004648B9" w:rsidP="004648B9" w:rsidRDefault="004648B9" w14:paraId="59F10733" w14:textId="77777777">
      <w:pPr>
        <w:pStyle w:val="Prrafodelista"/>
        <w:numPr>
          <w:ilvl w:val="1"/>
          <w:numId w:val="16"/>
        </w:numPr>
        <w:spacing w:after="160" w:line="259" w:lineRule="auto"/>
        <w:rPr>
          <w:rFonts w:ascii="Arial Narrow" w:hAnsi="Arial Narrow"/>
        </w:rPr>
      </w:pPr>
      <w:r w:rsidRPr="004648B9">
        <w:rPr>
          <w:rFonts w:ascii="Arial Narrow" w:hAnsi="Arial Narrow"/>
        </w:rPr>
        <w:t xml:space="preserve">Cuadro </w:t>
      </w:r>
      <w:proofErr w:type="spellStart"/>
      <w:r w:rsidRPr="004648B9">
        <w:rPr>
          <w:rFonts w:ascii="Arial Narrow" w:hAnsi="Arial Narrow"/>
        </w:rPr>
        <w:t>Excell</w:t>
      </w:r>
      <w:proofErr w:type="spellEnd"/>
      <w:r w:rsidRPr="004648B9">
        <w:rPr>
          <w:rFonts w:ascii="Arial Narrow" w:hAnsi="Arial Narrow"/>
        </w:rPr>
        <w:t xml:space="preserve"> Síntesis de la formulación con hechos metropolitanos. </w:t>
      </w:r>
    </w:p>
    <w:p w:rsidRPr="004648B9" w:rsidR="004648B9" w:rsidP="004648B9" w:rsidRDefault="004648B9" w14:paraId="0EAE112A" w14:textId="77777777">
      <w:pPr>
        <w:pStyle w:val="Prrafodelista"/>
        <w:ind w:left="1440"/>
        <w:rPr>
          <w:rFonts w:ascii="Arial Narrow" w:hAnsi="Arial Narrow"/>
        </w:rPr>
      </w:pPr>
    </w:p>
    <w:p w:rsidRPr="004648B9" w:rsidR="004648B9" w:rsidP="004648B9" w:rsidRDefault="004648B9" w14:paraId="46D51F5F" w14:textId="77777777">
      <w:pPr>
        <w:rPr>
          <w:rFonts w:ascii="Arial Narrow" w:hAnsi="Arial Narrow"/>
          <w:b/>
        </w:rPr>
      </w:pPr>
      <w:r w:rsidRPr="004648B9">
        <w:rPr>
          <w:rFonts w:ascii="Arial Narrow" w:hAnsi="Arial Narrow"/>
          <w:b/>
        </w:rPr>
        <w:t>Fase No. 9 ACUERDO METROPOLITANO</w:t>
      </w:r>
    </w:p>
    <w:p w:rsidRPr="004648B9" w:rsidR="004648B9" w:rsidP="004648B9" w:rsidRDefault="004648B9" w14:paraId="7921524E" w14:textId="77777777">
      <w:pPr>
        <w:rPr>
          <w:rFonts w:ascii="Arial Narrow" w:hAnsi="Arial Narrow"/>
        </w:rPr>
      </w:pPr>
      <w:r w:rsidRPr="004648B9">
        <w:rPr>
          <w:rFonts w:ascii="Arial Narrow" w:hAnsi="Arial Narrow"/>
        </w:rPr>
        <w:t>Estado de avance. 30%.</w:t>
      </w:r>
    </w:p>
    <w:p w:rsidRPr="004648B9" w:rsidR="004648B9" w:rsidP="004648B9" w:rsidRDefault="004648B9" w14:paraId="0E5F6F87" w14:textId="77777777">
      <w:pPr>
        <w:pStyle w:val="Prrafodelista"/>
        <w:numPr>
          <w:ilvl w:val="0"/>
          <w:numId w:val="17"/>
        </w:numPr>
        <w:spacing w:after="160" w:line="259" w:lineRule="auto"/>
        <w:rPr>
          <w:rFonts w:ascii="Arial Narrow" w:hAnsi="Arial Narrow"/>
        </w:rPr>
      </w:pPr>
      <w:r w:rsidRPr="004648B9">
        <w:rPr>
          <w:rFonts w:ascii="Arial Narrow" w:hAnsi="Arial Narrow"/>
        </w:rPr>
        <w:t xml:space="preserve">Investigación Jurídica; Ley 1454 del 2011; Ley 1625 del 2013; Decreto 1033 de 2021. </w:t>
      </w:r>
    </w:p>
    <w:p w:rsidRPr="004648B9" w:rsidR="004648B9" w:rsidP="004648B9" w:rsidRDefault="004648B9" w14:paraId="7E4644D0" w14:textId="675E274B">
      <w:pPr>
        <w:pStyle w:val="Prrafodelista"/>
        <w:numPr>
          <w:ilvl w:val="0"/>
          <w:numId w:val="17"/>
        </w:numPr>
        <w:spacing w:after="160" w:line="259" w:lineRule="auto"/>
        <w:rPr>
          <w:rFonts w:ascii="Arial Narrow" w:hAnsi="Arial Narrow"/>
        </w:rPr>
      </w:pPr>
      <w:r w:rsidRPr="004648B9">
        <w:rPr>
          <w:rFonts w:ascii="Arial Narrow" w:hAnsi="Arial Narrow"/>
        </w:rPr>
        <w:t xml:space="preserve">Revisión modelos metropolitanos en Colombia. </w:t>
      </w:r>
    </w:p>
    <w:p w:rsidRPr="004648B9" w:rsidR="004648B9" w:rsidP="004648B9" w:rsidRDefault="004648B9" w14:paraId="68CAD74C" w14:textId="77777777">
      <w:pPr>
        <w:pStyle w:val="Prrafodelista"/>
        <w:numPr>
          <w:ilvl w:val="0"/>
          <w:numId w:val="17"/>
        </w:numPr>
        <w:spacing w:after="160" w:line="259" w:lineRule="auto"/>
        <w:rPr>
          <w:rFonts w:ascii="Arial Narrow" w:hAnsi="Arial Narrow"/>
        </w:rPr>
      </w:pPr>
      <w:r w:rsidRPr="004648B9">
        <w:rPr>
          <w:rFonts w:ascii="Arial Narrow" w:hAnsi="Arial Narrow"/>
        </w:rPr>
        <w:t>Revisión proyecto de acuerdo 2019.</w:t>
      </w:r>
    </w:p>
    <w:p w:rsidRPr="004648B9" w:rsidR="004648B9" w:rsidP="004648B9" w:rsidRDefault="004648B9" w14:paraId="48B262A3" w14:textId="77777777">
      <w:pPr>
        <w:pStyle w:val="Prrafodelista"/>
        <w:numPr>
          <w:ilvl w:val="0"/>
          <w:numId w:val="17"/>
        </w:numPr>
        <w:spacing w:after="160" w:line="259" w:lineRule="auto"/>
        <w:rPr>
          <w:rFonts w:ascii="Arial Narrow" w:hAnsi="Arial Narrow"/>
        </w:rPr>
      </w:pPr>
      <w:r w:rsidRPr="004648B9">
        <w:rPr>
          <w:rFonts w:ascii="Arial Narrow" w:hAnsi="Arial Narrow"/>
        </w:rPr>
        <w:t xml:space="preserve">Proyecto de acuerdo. Se inicio la estructuración jurídica del acuerdo. </w:t>
      </w:r>
    </w:p>
    <w:p w:rsidR="00BC76A4" w:rsidP="002F54F9" w:rsidRDefault="00BC76A4" w14:paraId="42208A80" w14:textId="77777777">
      <w:pPr>
        <w:shd w:val="clear" w:color="auto" w:fill="FFFFFF" w:themeFill="background1"/>
        <w:spacing w:after="0"/>
        <w:jc w:val="both"/>
        <w:rPr>
          <w:rFonts w:ascii="Arial Narrow" w:hAnsi="Arial Narrow" w:cs="Arial"/>
          <w:color w:val="000000" w:themeColor="text1"/>
        </w:rPr>
      </w:pPr>
    </w:p>
    <w:p w:rsidRPr="004648B9" w:rsidR="002A53A4" w:rsidP="002F54F9" w:rsidRDefault="002A53A4" w14:paraId="03FD488E" w14:textId="55CA04A1">
      <w:pPr>
        <w:shd w:val="clear" w:color="auto" w:fill="FFFFFF" w:themeFill="background1"/>
        <w:spacing w:after="0"/>
        <w:jc w:val="both"/>
        <w:rPr>
          <w:rFonts w:ascii="Arial Narrow" w:hAnsi="Arial Narrow" w:cs="Arial"/>
          <w:b/>
          <w:color w:val="FF0000"/>
        </w:rPr>
      </w:pPr>
      <w:r w:rsidRPr="004648B9">
        <w:rPr>
          <w:rFonts w:ascii="Arial Narrow" w:hAnsi="Arial Narrow" w:cs="Arial"/>
          <w:color w:val="000000" w:themeColor="text1"/>
        </w:rPr>
        <w:t>5.</w:t>
      </w:r>
      <w:r w:rsidRPr="004648B9">
        <w:rPr>
          <w:rFonts w:ascii="Arial Narrow" w:hAnsi="Arial Narrow" w:cs="Arial"/>
          <w:color w:val="000000" w:themeColor="text1"/>
        </w:rPr>
        <w:tab/>
      </w:r>
      <w:r w:rsidRPr="004648B9" w:rsidR="001948E8">
        <w:rPr>
          <w:rFonts w:ascii="Arial Narrow" w:hAnsi="Arial Narrow" w:cs="Arial"/>
          <w:color w:val="000000" w:themeColor="text1"/>
        </w:rPr>
        <w:t>¿De los parques metropolitanos, Cuantos de los parques propuestos desde hace 4 años se han venido afectando y cuantos se han desafectado?</w:t>
      </w:r>
      <w:r w:rsidRPr="004648B9">
        <w:rPr>
          <w:rFonts w:ascii="Arial Narrow" w:hAnsi="Arial Narrow" w:cs="Arial"/>
          <w:color w:val="000000" w:themeColor="text1"/>
        </w:rPr>
        <w:t xml:space="preserve"> Y cuáles son las fuentes de recursos disponibles y/o proyectadas? </w:t>
      </w:r>
    </w:p>
    <w:p w:rsidRPr="004648B9" w:rsidR="00A155EE" w:rsidP="002F54F9" w:rsidRDefault="002D2E95" w14:paraId="3D84CE7C" w14:textId="6847AC28">
      <w:pPr>
        <w:shd w:val="clear" w:color="auto" w:fill="FFFFFF" w:themeFill="background1"/>
        <w:spacing w:after="0"/>
        <w:jc w:val="both"/>
        <w:rPr>
          <w:rFonts w:ascii="Arial Narrow" w:hAnsi="Arial Narrow" w:cs="Arial"/>
          <w:color w:val="000000" w:themeColor="text1"/>
        </w:rPr>
      </w:pPr>
      <w:r w:rsidRPr="004648B9">
        <w:rPr>
          <w:rFonts w:ascii="Arial Narrow" w:hAnsi="Arial Narrow" w:cs="Arial"/>
          <w:color w:val="000000" w:themeColor="text1"/>
        </w:rPr>
        <w:t>R/</w:t>
      </w:r>
      <w:r w:rsidRPr="004648B9">
        <w:rPr>
          <w:rFonts w:ascii="Arial Narrow" w:hAnsi="Arial Narrow" w:cs="Arial"/>
          <w:color w:val="000000" w:themeColor="text1"/>
        </w:rPr>
        <w:tab/>
      </w:r>
      <w:r w:rsidRPr="004648B9" w:rsidR="00A155EE">
        <w:rPr>
          <w:rFonts w:ascii="Arial Narrow" w:hAnsi="Arial Narrow" w:cs="Arial"/>
          <w:color w:val="000000" w:themeColor="text1"/>
        </w:rPr>
        <w:t>A la fecha no han sido afectados ni desafectados predios que hagan parte del sistema de parques metropolitanos, La fuente de financiación son los recursos provenientes de cesiones tipo c.</w:t>
      </w:r>
    </w:p>
    <w:p w:rsidRPr="004648B9" w:rsidR="002D2E95" w:rsidP="002F54F9" w:rsidRDefault="002D2E95" w14:paraId="5FE79910" w14:textId="77777777">
      <w:pPr>
        <w:shd w:val="clear" w:color="auto" w:fill="FFFFFF" w:themeFill="background1"/>
        <w:spacing w:after="0"/>
        <w:jc w:val="both"/>
        <w:rPr>
          <w:rFonts w:ascii="Arial Narrow" w:hAnsi="Arial Narrow" w:cs="Arial"/>
          <w:color w:val="000000" w:themeColor="text1"/>
        </w:rPr>
      </w:pPr>
    </w:p>
    <w:p w:rsidRPr="004648B9" w:rsidR="002A53A4" w:rsidP="002D2E95" w:rsidRDefault="002A53A4" w14:paraId="26D51FD7" w14:textId="363CA5B7">
      <w:pPr>
        <w:pStyle w:val="Prrafodelista"/>
        <w:numPr>
          <w:ilvl w:val="0"/>
          <w:numId w:val="7"/>
        </w:numPr>
        <w:shd w:val="clear" w:color="auto" w:fill="FFFFFF" w:themeFill="background1"/>
        <w:ind w:left="0" w:firstLine="0"/>
        <w:jc w:val="both"/>
        <w:rPr>
          <w:rFonts w:ascii="Arial Narrow" w:hAnsi="Arial Narrow" w:eastAsia="Arial" w:cs="Arial"/>
          <w:color w:val="000000" w:themeColor="text1"/>
          <w:sz w:val="22"/>
          <w:szCs w:val="22"/>
          <w:lang w:eastAsia="en-US"/>
        </w:rPr>
      </w:pPr>
      <w:r w:rsidRPr="004648B9">
        <w:rPr>
          <w:rFonts w:ascii="Arial Narrow" w:hAnsi="Arial Narrow" w:eastAsia="Arial" w:cs="Arial"/>
          <w:color w:val="000000" w:themeColor="text1"/>
          <w:sz w:val="22"/>
          <w:szCs w:val="22"/>
          <w:lang w:eastAsia="en-US"/>
        </w:rPr>
        <w:t xml:space="preserve">¿Qué fuentes de financiación tiene la construcción de parques? </w:t>
      </w:r>
    </w:p>
    <w:p w:rsidRPr="004648B9" w:rsidR="00A155EE" w:rsidP="002F54F9" w:rsidRDefault="002D2E95" w14:paraId="6866A082" w14:textId="05EA73C3">
      <w:pPr>
        <w:shd w:val="clear" w:color="auto" w:fill="FFFFFF" w:themeFill="background1"/>
        <w:spacing w:after="0"/>
        <w:jc w:val="both"/>
        <w:rPr>
          <w:rFonts w:ascii="Arial Narrow" w:hAnsi="Arial Narrow" w:cs="Arial"/>
          <w:color w:val="000000" w:themeColor="text1"/>
        </w:rPr>
      </w:pPr>
      <w:r w:rsidRPr="004648B9">
        <w:rPr>
          <w:rFonts w:ascii="Arial Narrow" w:hAnsi="Arial Narrow" w:cs="Arial"/>
          <w:color w:val="000000" w:themeColor="text1"/>
        </w:rPr>
        <w:t>R/</w:t>
      </w:r>
      <w:r w:rsidRPr="004648B9">
        <w:rPr>
          <w:rFonts w:ascii="Arial Narrow" w:hAnsi="Arial Narrow" w:cs="Arial"/>
          <w:color w:val="000000" w:themeColor="text1"/>
        </w:rPr>
        <w:tab/>
      </w:r>
      <w:r w:rsidRPr="004648B9">
        <w:rPr>
          <w:rFonts w:ascii="Arial Narrow" w:hAnsi="Arial Narrow" w:cs="Arial"/>
          <w:color w:val="000000" w:themeColor="text1"/>
        </w:rPr>
        <w:t>R</w:t>
      </w:r>
      <w:r w:rsidRPr="004648B9" w:rsidR="00A155EE">
        <w:rPr>
          <w:rFonts w:ascii="Arial Narrow" w:hAnsi="Arial Narrow" w:cs="Arial"/>
          <w:color w:val="000000" w:themeColor="text1"/>
        </w:rPr>
        <w:t>ecursos provenientes de cesiones tipo c.</w:t>
      </w:r>
    </w:p>
    <w:p w:rsidRPr="004648B9" w:rsidR="002D2E95" w:rsidP="002F54F9" w:rsidRDefault="002D2E95" w14:paraId="0E67B4E4" w14:textId="77777777">
      <w:pPr>
        <w:shd w:val="clear" w:color="auto" w:fill="FFFFFF" w:themeFill="background1"/>
        <w:spacing w:after="0"/>
        <w:jc w:val="both"/>
        <w:rPr>
          <w:rFonts w:ascii="Arial Narrow" w:hAnsi="Arial Narrow" w:cs="Arial"/>
        </w:rPr>
      </w:pPr>
    </w:p>
    <w:p w:rsidRPr="004648B9" w:rsidR="002A53A4" w:rsidP="002F54F9" w:rsidRDefault="002A53A4" w14:paraId="3419F232" w14:textId="2E56DE23">
      <w:pPr>
        <w:shd w:val="clear" w:color="auto" w:fill="FFFFFF" w:themeFill="background1"/>
        <w:spacing w:after="0"/>
        <w:jc w:val="both"/>
        <w:rPr>
          <w:rFonts w:ascii="Arial Narrow" w:hAnsi="Arial Narrow" w:cs="Arial"/>
          <w:b/>
          <w:color w:val="FF0000"/>
        </w:rPr>
      </w:pPr>
      <w:r w:rsidRPr="004648B9">
        <w:rPr>
          <w:rFonts w:ascii="Arial Narrow" w:hAnsi="Arial Narrow" w:cs="Arial"/>
        </w:rPr>
        <w:t>9.</w:t>
      </w:r>
      <w:r w:rsidRPr="004648B9">
        <w:rPr>
          <w:rFonts w:ascii="Arial Narrow" w:hAnsi="Arial Narrow" w:cs="Arial"/>
        </w:rPr>
        <w:tab/>
      </w:r>
      <w:r w:rsidRPr="004648B9">
        <w:rPr>
          <w:rFonts w:ascii="Arial Narrow" w:hAnsi="Arial Narrow" w:cs="Arial"/>
        </w:rPr>
        <w:t>La integración de la base catastral en el registro, ¿Qué trabajo se ha hecho con Piedecuesta y Girón?</w:t>
      </w:r>
    </w:p>
    <w:p w:rsidRPr="004648B9" w:rsidR="009A2365" w:rsidP="002F54F9" w:rsidRDefault="002D2E95" w14:paraId="0193B2AF" w14:textId="3D7DF007">
      <w:pPr>
        <w:shd w:val="clear" w:color="auto" w:fill="FFFFFF" w:themeFill="background1"/>
        <w:spacing w:after="0"/>
        <w:jc w:val="both"/>
        <w:rPr>
          <w:rFonts w:ascii="Arial Narrow" w:hAnsi="Arial Narrow" w:cs="Arial"/>
        </w:rPr>
      </w:pPr>
      <w:r w:rsidRPr="004648B9">
        <w:rPr>
          <w:rFonts w:ascii="Arial Narrow" w:hAnsi="Arial Narrow" w:cs="Arial"/>
          <w:color w:val="000000" w:themeColor="text1"/>
        </w:rPr>
        <w:t>R/</w:t>
      </w:r>
      <w:r w:rsidRPr="004648B9">
        <w:rPr>
          <w:rFonts w:ascii="Arial Narrow" w:hAnsi="Arial Narrow" w:cs="Arial"/>
          <w:color w:val="000000" w:themeColor="text1"/>
        </w:rPr>
        <w:tab/>
      </w:r>
      <w:r w:rsidRPr="004648B9" w:rsidR="00A155EE">
        <w:rPr>
          <w:rFonts w:ascii="Arial Narrow" w:hAnsi="Arial Narrow" w:cs="Arial"/>
        </w:rPr>
        <w:t xml:space="preserve">Con </w:t>
      </w:r>
      <w:r w:rsidRPr="004648B9" w:rsidR="009A2365">
        <w:rPr>
          <w:rFonts w:ascii="Arial Narrow" w:hAnsi="Arial Narrow" w:cs="Arial"/>
        </w:rPr>
        <w:t xml:space="preserve">los dos municipios se ha venido prestando el servicio como gestor catastral, y entregando de manera oportuna al inicio de cada vigencia los registros R1 y R2 actualizados para el cobro del </w:t>
      </w:r>
      <w:r w:rsidRPr="004648B9" w:rsidR="00FA240B">
        <w:rPr>
          <w:rFonts w:ascii="Arial Narrow" w:hAnsi="Arial Narrow" w:cs="Arial"/>
        </w:rPr>
        <w:t>predial</w:t>
      </w:r>
      <w:r w:rsidRPr="004648B9">
        <w:rPr>
          <w:rFonts w:ascii="Arial Narrow" w:hAnsi="Arial Narrow" w:cs="Arial"/>
        </w:rPr>
        <w:t>.</w:t>
      </w:r>
    </w:p>
    <w:p w:rsidRPr="004648B9" w:rsidR="002D2E95" w:rsidP="002F54F9" w:rsidRDefault="002D2E95" w14:paraId="236E1E67" w14:textId="77777777">
      <w:pPr>
        <w:shd w:val="clear" w:color="auto" w:fill="FFFFFF" w:themeFill="background1"/>
        <w:spacing w:after="0"/>
        <w:jc w:val="both"/>
        <w:rPr>
          <w:rFonts w:ascii="Arial Narrow" w:hAnsi="Arial Narrow" w:cs="Arial"/>
        </w:rPr>
      </w:pPr>
    </w:p>
    <w:p w:rsidRPr="004648B9" w:rsidR="00A155EE" w:rsidP="002F54F9" w:rsidRDefault="00AF278B" w14:paraId="5594B38A" w14:textId="1ED8D42E">
      <w:pPr>
        <w:shd w:val="clear" w:color="auto" w:fill="FFFFFF" w:themeFill="background1"/>
        <w:spacing w:after="0"/>
        <w:jc w:val="both"/>
        <w:rPr>
          <w:rFonts w:ascii="Arial Narrow" w:hAnsi="Arial Narrow" w:cs="Arial"/>
        </w:rPr>
      </w:pPr>
      <w:r w:rsidRPr="004648B9">
        <w:rPr>
          <w:rFonts w:ascii="Arial Narrow" w:hAnsi="Arial Narrow" w:cs="Arial"/>
        </w:rPr>
        <w:t>Solo c</w:t>
      </w:r>
      <w:r w:rsidRPr="004648B9" w:rsidR="009A2365">
        <w:rPr>
          <w:rFonts w:ascii="Arial Narrow" w:hAnsi="Arial Narrow" w:cs="Arial"/>
        </w:rPr>
        <w:t>on Piedecuesta</w:t>
      </w:r>
      <w:r w:rsidRPr="004648B9" w:rsidR="00A155EE">
        <w:rPr>
          <w:rFonts w:ascii="Arial Narrow" w:hAnsi="Arial Narrow" w:cs="Arial"/>
        </w:rPr>
        <w:t xml:space="preserve"> se realizó </w:t>
      </w:r>
      <w:r w:rsidRPr="004648B9" w:rsidR="009A2365">
        <w:rPr>
          <w:rFonts w:ascii="Arial Narrow" w:hAnsi="Arial Narrow" w:cs="Arial"/>
        </w:rPr>
        <w:t xml:space="preserve">el </w:t>
      </w:r>
      <w:r w:rsidRPr="004648B9" w:rsidR="00A155EE">
        <w:rPr>
          <w:rFonts w:ascii="Arial Narrow" w:hAnsi="Arial Narrow" w:cs="Arial"/>
        </w:rPr>
        <w:t>convenio</w:t>
      </w:r>
      <w:r w:rsidRPr="004648B9">
        <w:rPr>
          <w:rFonts w:ascii="Arial Narrow" w:hAnsi="Arial Narrow" w:cs="Arial"/>
        </w:rPr>
        <w:t xml:space="preserve"> 1755/2022 para la </w:t>
      </w:r>
      <w:r w:rsidRPr="004648B9" w:rsidR="001948E8">
        <w:rPr>
          <w:rFonts w:ascii="Arial Narrow" w:hAnsi="Arial Narrow" w:cs="Arial"/>
        </w:rPr>
        <w:t>difusión,</w:t>
      </w:r>
      <w:r w:rsidRPr="004648B9">
        <w:rPr>
          <w:rFonts w:ascii="Arial Narrow" w:hAnsi="Arial Narrow" w:cs="Arial"/>
        </w:rPr>
        <w:t xml:space="preserve"> comercialización y proyección de servicios catastrales.</w:t>
      </w:r>
    </w:p>
    <w:p w:rsidRPr="004648B9" w:rsidR="002D2E95" w:rsidP="002F54F9" w:rsidRDefault="002D2E95" w14:paraId="7F509870" w14:textId="77777777">
      <w:pPr>
        <w:shd w:val="clear" w:color="auto" w:fill="FFFFFF" w:themeFill="background1"/>
        <w:spacing w:after="0"/>
        <w:jc w:val="both"/>
        <w:rPr>
          <w:rFonts w:ascii="Arial Narrow" w:hAnsi="Arial Narrow" w:cs="Arial"/>
        </w:rPr>
      </w:pPr>
    </w:p>
    <w:p w:rsidR="009C28EC" w:rsidP="002F54F9" w:rsidRDefault="002A53A4" w14:paraId="509DB50A" w14:textId="77777777">
      <w:pPr>
        <w:shd w:val="clear" w:color="auto" w:fill="FFFFFF" w:themeFill="background1"/>
        <w:spacing w:after="0"/>
        <w:jc w:val="both"/>
        <w:rPr>
          <w:rFonts w:ascii="Arial Narrow" w:hAnsi="Arial Narrow" w:cs="Arial"/>
        </w:rPr>
      </w:pPr>
      <w:r w:rsidRPr="004648B9">
        <w:rPr>
          <w:rFonts w:ascii="Arial Narrow" w:hAnsi="Arial Narrow" w:cs="Arial"/>
        </w:rPr>
        <w:t>11.</w:t>
      </w:r>
      <w:r w:rsidRPr="004648B9">
        <w:rPr>
          <w:rFonts w:ascii="Arial Narrow" w:hAnsi="Arial Narrow" w:cs="Arial"/>
        </w:rPr>
        <w:tab/>
      </w:r>
      <w:r w:rsidRPr="004648B9">
        <w:rPr>
          <w:rFonts w:ascii="Arial Narrow" w:hAnsi="Arial Narrow" w:cs="Arial"/>
        </w:rPr>
        <w:t xml:space="preserve">¿Cuántos procesos tienen abiertos en la Superintendencia de Notariado y Registro? </w:t>
      </w:r>
    </w:p>
    <w:p w:rsidRPr="004648B9" w:rsidR="002A53A4" w:rsidP="002F54F9" w:rsidRDefault="002D2E95" w14:paraId="121FEDD8" w14:textId="198CFB9F">
      <w:pPr>
        <w:shd w:val="clear" w:color="auto" w:fill="FFFFFF" w:themeFill="background1"/>
        <w:spacing w:after="0"/>
        <w:jc w:val="both"/>
        <w:rPr>
          <w:rFonts w:ascii="Arial Narrow" w:hAnsi="Arial Narrow" w:cs="Arial"/>
        </w:rPr>
      </w:pPr>
      <w:r w:rsidRPr="004648B9">
        <w:rPr>
          <w:rFonts w:ascii="Arial Narrow" w:hAnsi="Arial Narrow" w:cs="Arial"/>
          <w:color w:val="000000" w:themeColor="text1"/>
        </w:rPr>
        <w:t>R/</w:t>
      </w:r>
      <w:r w:rsidRPr="004648B9">
        <w:rPr>
          <w:rFonts w:ascii="Arial Narrow" w:hAnsi="Arial Narrow" w:cs="Arial"/>
          <w:color w:val="000000" w:themeColor="text1"/>
        </w:rPr>
        <w:tab/>
      </w:r>
      <w:r w:rsidRPr="004648B9" w:rsidR="00AF278B">
        <w:rPr>
          <w:rFonts w:ascii="Arial Narrow" w:hAnsi="Arial Narrow" w:cs="Arial"/>
        </w:rPr>
        <w:t>Se tienen dos procesos administrativos: expedientes 003-2021 y 029-2023</w:t>
      </w:r>
      <w:r w:rsidRPr="004648B9">
        <w:rPr>
          <w:rFonts w:ascii="Arial Narrow" w:hAnsi="Arial Narrow" w:cs="Arial"/>
        </w:rPr>
        <w:t>.</w:t>
      </w:r>
    </w:p>
    <w:p w:rsidRPr="004648B9" w:rsidR="002D2E95" w:rsidP="002F54F9" w:rsidRDefault="002D2E95" w14:paraId="4AB00730" w14:textId="77777777">
      <w:pPr>
        <w:shd w:val="clear" w:color="auto" w:fill="FFFFFF" w:themeFill="background1"/>
        <w:spacing w:after="0"/>
        <w:jc w:val="both"/>
        <w:rPr>
          <w:rFonts w:ascii="Arial Narrow" w:hAnsi="Arial Narrow" w:cs="Arial"/>
        </w:rPr>
      </w:pPr>
    </w:p>
    <w:p w:rsidRPr="004648B9" w:rsidR="002A53A4" w:rsidP="002F54F9" w:rsidRDefault="002A53A4" w14:paraId="6DF42E2A" w14:textId="5E109CDE">
      <w:pPr>
        <w:shd w:val="clear" w:color="auto" w:fill="FFFFFF" w:themeFill="background1"/>
        <w:spacing w:after="0"/>
        <w:jc w:val="both"/>
        <w:rPr>
          <w:rFonts w:ascii="Arial Narrow" w:hAnsi="Arial Narrow" w:cs="Arial"/>
        </w:rPr>
      </w:pPr>
      <w:r w:rsidRPr="004648B9">
        <w:rPr>
          <w:rFonts w:ascii="Arial Narrow" w:hAnsi="Arial Narrow" w:cs="Arial"/>
        </w:rPr>
        <w:t>12.</w:t>
      </w:r>
      <w:r w:rsidRPr="004648B9">
        <w:rPr>
          <w:rFonts w:ascii="Arial Narrow" w:hAnsi="Arial Narrow" w:cs="Arial"/>
        </w:rPr>
        <w:tab/>
      </w:r>
      <w:r w:rsidRPr="004648B9">
        <w:rPr>
          <w:rFonts w:ascii="Arial Narrow" w:hAnsi="Arial Narrow" w:cs="Arial"/>
        </w:rPr>
        <w:t xml:space="preserve">¿A cuánto ascienden los ingresos de la entidad por concepto de actualización y conservación dinámica? </w:t>
      </w:r>
    </w:p>
    <w:p w:rsidRPr="004648B9" w:rsidR="002D2E95" w:rsidP="002F54F9" w:rsidRDefault="002D2E95" w14:paraId="3E5EE816" w14:textId="77777777">
      <w:pPr>
        <w:shd w:val="clear" w:color="auto" w:fill="FFFFFF" w:themeFill="background1"/>
        <w:spacing w:after="0"/>
        <w:jc w:val="both"/>
        <w:rPr>
          <w:rFonts w:ascii="Arial Narrow" w:hAnsi="Arial Narrow" w:cs="Arial"/>
          <w:b/>
          <w:color w:val="FF0000"/>
        </w:rPr>
      </w:pPr>
    </w:p>
    <w:p w:rsidRPr="004648B9" w:rsidR="00AF278B" w:rsidP="002F54F9" w:rsidRDefault="002D2E95" w14:paraId="2CA32474" w14:textId="74A834D4">
      <w:pPr>
        <w:shd w:val="clear" w:color="auto" w:fill="FFFFFF" w:themeFill="background1"/>
        <w:spacing w:after="0"/>
        <w:jc w:val="both"/>
        <w:rPr>
          <w:rFonts w:ascii="Arial Narrow" w:hAnsi="Arial Narrow" w:cs="Arial"/>
        </w:rPr>
      </w:pPr>
      <w:r w:rsidRPr="004648B9">
        <w:rPr>
          <w:rFonts w:ascii="Arial Narrow" w:hAnsi="Arial Narrow" w:cs="Arial"/>
          <w:color w:val="000000" w:themeColor="text1"/>
        </w:rPr>
        <w:t>R/</w:t>
      </w:r>
      <w:r w:rsidRPr="004648B9">
        <w:rPr>
          <w:rFonts w:ascii="Arial Narrow" w:hAnsi="Arial Narrow" w:cs="Arial"/>
          <w:color w:val="000000" w:themeColor="text1"/>
        </w:rPr>
        <w:tab/>
      </w:r>
      <w:r w:rsidRPr="004648B9" w:rsidR="00AF278B">
        <w:rPr>
          <w:rFonts w:ascii="Arial Narrow" w:hAnsi="Arial Narrow" w:cs="Arial"/>
        </w:rPr>
        <w:t>Por concepto de actualización no se ha recibido ningún ingreso, respecto a conservación dinámica se recibieron ingresos de la siguiente manera:</w:t>
      </w:r>
    </w:p>
    <w:p w:rsidRPr="004648B9" w:rsidR="002D2E95" w:rsidP="002F54F9" w:rsidRDefault="002D2E95" w14:paraId="73FF9822" w14:textId="77777777">
      <w:pPr>
        <w:shd w:val="clear" w:color="auto" w:fill="FFFFFF" w:themeFill="background1"/>
        <w:spacing w:after="0"/>
        <w:jc w:val="both"/>
        <w:rPr>
          <w:rFonts w:ascii="Arial Narrow" w:hAnsi="Arial Narrow" w:cs="Arial"/>
        </w:rPr>
      </w:pPr>
    </w:p>
    <w:tbl>
      <w:tblPr>
        <w:tblStyle w:val="Tablaconcuadrcula"/>
        <w:tblW w:w="0" w:type="auto"/>
        <w:tblLook w:val="04A0" w:firstRow="1" w:lastRow="0" w:firstColumn="1" w:lastColumn="0" w:noHBand="0" w:noVBand="1"/>
      </w:tblPr>
      <w:tblGrid>
        <w:gridCol w:w="3304"/>
        <w:gridCol w:w="2762"/>
        <w:gridCol w:w="2762"/>
      </w:tblGrid>
      <w:tr w:rsidRPr="004648B9" w:rsidR="00164052" w:rsidTr="001948E8" w14:paraId="12DD4652" w14:textId="668BED8D">
        <w:tc>
          <w:tcPr>
            <w:tcW w:w="3304" w:type="dxa"/>
            <w:vMerge w:val="restart"/>
          </w:tcPr>
          <w:p w:rsidRPr="004648B9" w:rsidR="00164052" w:rsidP="002F54F9" w:rsidRDefault="00164052" w14:paraId="02477DF2" w14:textId="71083111">
            <w:pPr>
              <w:shd w:val="clear" w:color="auto" w:fill="FFFFFF" w:themeFill="background1"/>
              <w:spacing w:after="0"/>
              <w:jc w:val="both"/>
              <w:rPr>
                <w:rFonts w:ascii="Arial Narrow" w:hAnsi="Arial Narrow" w:cs="Arial"/>
                <w:lang w:val="es-MX"/>
              </w:rPr>
            </w:pPr>
            <w:r w:rsidRPr="004648B9">
              <w:rPr>
                <w:rFonts w:ascii="Arial Narrow" w:hAnsi="Arial Narrow" w:cs="Arial"/>
                <w:lang w:val="es-MX"/>
              </w:rPr>
              <w:t xml:space="preserve">Memorando de entendimiento </w:t>
            </w:r>
          </w:p>
        </w:tc>
        <w:tc>
          <w:tcPr>
            <w:tcW w:w="2762" w:type="dxa"/>
          </w:tcPr>
          <w:p w:rsidRPr="004648B9" w:rsidR="00164052" w:rsidP="002F54F9" w:rsidRDefault="00164052" w14:paraId="0BB7524F" w14:textId="2F45A7D4">
            <w:pPr>
              <w:spacing w:after="0"/>
              <w:jc w:val="both"/>
              <w:rPr>
                <w:rFonts w:ascii="Arial Narrow" w:hAnsi="Arial Narrow" w:cs="Arial"/>
                <w:lang w:val="es-MX"/>
              </w:rPr>
            </w:pPr>
            <w:r w:rsidRPr="004648B9">
              <w:rPr>
                <w:rFonts w:ascii="Arial Narrow" w:hAnsi="Arial Narrow" w:cs="Arial"/>
                <w:lang w:val="es-MX"/>
              </w:rPr>
              <w:t>Bucaramanga</w:t>
            </w:r>
            <w:r w:rsidRPr="004648B9" w:rsidR="002003AE">
              <w:rPr>
                <w:rFonts w:ascii="Arial Narrow" w:hAnsi="Arial Narrow" w:cs="Arial"/>
                <w:lang w:val="es-MX"/>
              </w:rPr>
              <w:t xml:space="preserve"> 2022</w:t>
            </w:r>
          </w:p>
        </w:tc>
        <w:tc>
          <w:tcPr>
            <w:tcW w:w="2762" w:type="dxa"/>
          </w:tcPr>
          <w:p w:rsidRPr="004648B9" w:rsidR="00164052" w:rsidP="002F54F9" w:rsidRDefault="002003AE" w14:paraId="2125393A" w14:textId="76E3D578">
            <w:pPr>
              <w:spacing w:after="0"/>
              <w:jc w:val="both"/>
              <w:rPr>
                <w:rFonts w:ascii="Arial Narrow" w:hAnsi="Arial Narrow" w:cs="Arial"/>
                <w:lang w:val="es-MX"/>
              </w:rPr>
            </w:pPr>
            <w:r w:rsidRPr="004648B9">
              <w:rPr>
                <w:rFonts w:ascii="Arial Narrow" w:hAnsi="Arial Narrow" w:cs="Arial"/>
                <w:lang w:val="es-MX"/>
              </w:rPr>
              <w:t>$5.118.154.471</w:t>
            </w:r>
          </w:p>
        </w:tc>
      </w:tr>
      <w:tr w:rsidRPr="004648B9" w:rsidR="00164052" w:rsidTr="001948E8" w14:paraId="384C0930" w14:textId="77777777">
        <w:tc>
          <w:tcPr>
            <w:tcW w:w="3304" w:type="dxa"/>
            <w:vMerge/>
          </w:tcPr>
          <w:p w:rsidRPr="004648B9" w:rsidR="00164052" w:rsidP="002F54F9" w:rsidRDefault="00164052" w14:paraId="7FDBB1D6" w14:textId="77777777">
            <w:pPr>
              <w:shd w:val="clear" w:color="auto" w:fill="FFFFFF" w:themeFill="background1"/>
              <w:spacing w:after="0"/>
              <w:jc w:val="both"/>
              <w:rPr>
                <w:rFonts w:ascii="Arial Narrow" w:hAnsi="Arial Narrow" w:cs="Arial"/>
                <w:lang w:val="es-MX"/>
              </w:rPr>
            </w:pPr>
          </w:p>
        </w:tc>
        <w:tc>
          <w:tcPr>
            <w:tcW w:w="2762" w:type="dxa"/>
          </w:tcPr>
          <w:p w:rsidRPr="004648B9" w:rsidR="00164052" w:rsidP="002F54F9" w:rsidRDefault="002003AE" w14:paraId="2A42550E" w14:textId="330DAE09">
            <w:pPr>
              <w:spacing w:after="0"/>
              <w:jc w:val="both"/>
              <w:rPr>
                <w:rFonts w:ascii="Arial Narrow" w:hAnsi="Arial Narrow" w:cs="Arial"/>
                <w:lang w:val="es-MX"/>
              </w:rPr>
            </w:pPr>
            <w:r w:rsidRPr="004648B9">
              <w:rPr>
                <w:rFonts w:ascii="Arial Narrow" w:hAnsi="Arial Narrow" w:cs="Arial"/>
                <w:lang w:val="es-MX"/>
              </w:rPr>
              <w:t>Bucaramanga 2023</w:t>
            </w:r>
          </w:p>
        </w:tc>
        <w:tc>
          <w:tcPr>
            <w:tcW w:w="2762" w:type="dxa"/>
          </w:tcPr>
          <w:p w:rsidRPr="004648B9" w:rsidR="00164052" w:rsidP="002F54F9" w:rsidRDefault="002003AE" w14:paraId="4DC5CCBB" w14:textId="1D81413A">
            <w:pPr>
              <w:spacing w:after="0"/>
              <w:jc w:val="both"/>
              <w:rPr>
                <w:rFonts w:ascii="Arial Narrow" w:hAnsi="Arial Narrow" w:cs="Arial"/>
                <w:lang w:val="es-MX"/>
              </w:rPr>
            </w:pPr>
            <w:r w:rsidRPr="004648B9">
              <w:rPr>
                <w:rFonts w:ascii="Arial Narrow" w:hAnsi="Arial Narrow" w:cs="Arial"/>
                <w:lang w:val="es-MX"/>
              </w:rPr>
              <w:t>$8.750.000.000</w:t>
            </w:r>
          </w:p>
        </w:tc>
      </w:tr>
      <w:tr w:rsidRPr="004648B9" w:rsidR="001948E8" w:rsidTr="001948E8" w14:paraId="69DC9E1C" w14:textId="2C113B57">
        <w:tc>
          <w:tcPr>
            <w:tcW w:w="3304" w:type="dxa"/>
          </w:tcPr>
          <w:p w:rsidRPr="004648B9" w:rsidR="001948E8" w:rsidP="002F54F9" w:rsidRDefault="001948E8" w14:paraId="4DDF62F0" w14:textId="2C651380">
            <w:pPr>
              <w:spacing w:after="0"/>
              <w:jc w:val="both"/>
              <w:rPr>
                <w:rFonts w:ascii="Arial Narrow" w:hAnsi="Arial Narrow" w:cs="Arial"/>
                <w:lang w:val="es-MX"/>
              </w:rPr>
            </w:pPr>
            <w:r w:rsidRPr="004648B9">
              <w:rPr>
                <w:rFonts w:ascii="Arial Narrow" w:hAnsi="Arial Narrow" w:cs="Arial"/>
                <w:lang w:val="es-MX"/>
              </w:rPr>
              <w:t>Convenio 2812/2022</w:t>
            </w:r>
          </w:p>
        </w:tc>
        <w:tc>
          <w:tcPr>
            <w:tcW w:w="2762" w:type="dxa"/>
          </w:tcPr>
          <w:p w:rsidRPr="004648B9" w:rsidR="001948E8" w:rsidP="002F54F9" w:rsidRDefault="001948E8" w14:paraId="0DE373C2" w14:textId="0C2FC032">
            <w:pPr>
              <w:spacing w:after="0"/>
              <w:jc w:val="both"/>
              <w:rPr>
                <w:rFonts w:ascii="Arial Narrow" w:hAnsi="Arial Narrow" w:cs="Arial"/>
                <w:lang w:val="es-MX"/>
              </w:rPr>
            </w:pPr>
            <w:r w:rsidRPr="004648B9">
              <w:rPr>
                <w:rFonts w:ascii="Arial Narrow" w:hAnsi="Arial Narrow" w:cs="Arial"/>
                <w:lang w:val="es-MX"/>
              </w:rPr>
              <w:t>Floridablanca</w:t>
            </w:r>
          </w:p>
        </w:tc>
        <w:tc>
          <w:tcPr>
            <w:tcW w:w="2762" w:type="dxa"/>
          </w:tcPr>
          <w:p w:rsidRPr="004648B9" w:rsidR="001948E8" w:rsidP="002F54F9" w:rsidRDefault="00164052" w14:paraId="2C1E4735" w14:textId="00418FA9">
            <w:pPr>
              <w:spacing w:after="0"/>
              <w:jc w:val="both"/>
              <w:rPr>
                <w:rFonts w:ascii="Arial Narrow" w:hAnsi="Arial Narrow" w:cs="Arial"/>
                <w:lang w:val="es-MX"/>
              </w:rPr>
            </w:pPr>
            <w:r w:rsidRPr="004648B9">
              <w:rPr>
                <w:rFonts w:ascii="Arial Narrow" w:hAnsi="Arial Narrow" w:cs="Arial"/>
                <w:lang w:val="es-MX"/>
              </w:rPr>
              <w:t>$</w:t>
            </w:r>
            <w:r w:rsidRPr="004648B9" w:rsidR="001948E8">
              <w:rPr>
                <w:rFonts w:ascii="Arial Narrow" w:hAnsi="Arial Narrow" w:cs="Arial"/>
                <w:lang w:val="es-MX"/>
              </w:rPr>
              <w:t>110.000.000</w:t>
            </w:r>
          </w:p>
        </w:tc>
      </w:tr>
      <w:tr w:rsidRPr="004648B9" w:rsidR="001948E8" w:rsidTr="001948E8" w14:paraId="45FA5ACD" w14:textId="209E847D">
        <w:tc>
          <w:tcPr>
            <w:tcW w:w="3304" w:type="dxa"/>
          </w:tcPr>
          <w:p w:rsidRPr="004648B9" w:rsidR="001948E8" w:rsidP="002F54F9" w:rsidRDefault="001948E8" w14:paraId="4FAA80B2" w14:textId="7896651F">
            <w:pPr>
              <w:spacing w:after="0"/>
              <w:jc w:val="both"/>
              <w:rPr>
                <w:rFonts w:ascii="Arial Narrow" w:hAnsi="Arial Narrow" w:cs="Arial"/>
                <w:lang w:val="es-MX"/>
              </w:rPr>
            </w:pPr>
            <w:r w:rsidRPr="004648B9">
              <w:rPr>
                <w:rFonts w:ascii="Arial Narrow" w:hAnsi="Arial Narrow" w:cs="Arial"/>
              </w:rPr>
              <w:t>Convenio 1755/2022</w:t>
            </w:r>
          </w:p>
        </w:tc>
        <w:tc>
          <w:tcPr>
            <w:tcW w:w="2762" w:type="dxa"/>
          </w:tcPr>
          <w:p w:rsidRPr="004648B9" w:rsidR="001948E8" w:rsidP="002F54F9" w:rsidRDefault="001948E8" w14:paraId="5B18156A" w14:textId="0FDF1FD7">
            <w:pPr>
              <w:spacing w:after="0"/>
              <w:jc w:val="both"/>
              <w:rPr>
                <w:rFonts w:ascii="Arial Narrow" w:hAnsi="Arial Narrow" w:cs="Arial"/>
                <w:lang w:val="es-MX"/>
              </w:rPr>
            </w:pPr>
            <w:r w:rsidRPr="004648B9">
              <w:rPr>
                <w:rFonts w:ascii="Arial Narrow" w:hAnsi="Arial Narrow" w:cs="Arial"/>
                <w:lang w:val="es-MX"/>
              </w:rPr>
              <w:t>Piedecuesta</w:t>
            </w:r>
          </w:p>
        </w:tc>
        <w:tc>
          <w:tcPr>
            <w:tcW w:w="2762" w:type="dxa"/>
          </w:tcPr>
          <w:p w:rsidRPr="004648B9" w:rsidR="001948E8" w:rsidP="002F54F9" w:rsidRDefault="001948E8" w14:paraId="7C4D66C7" w14:textId="6ADEF5EA">
            <w:pPr>
              <w:spacing w:after="0"/>
              <w:jc w:val="both"/>
              <w:rPr>
                <w:rFonts w:ascii="Arial Narrow" w:hAnsi="Arial Narrow" w:cs="Arial"/>
                <w:lang w:val="es-MX"/>
              </w:rPr>
            </w:pPr>
            <w:r w:rsidRPr="004648B9">
              <w:rPr>
                <w:rFonts w:ascii="Arial Narrow" w:hAnsi="Arial Narrow" w:cs="Arial"/>
                <w:lang w:val="es-MX"/>
              </w:rPr>
              <w:t>$200.000.000</w:t>
            </w:r>
          </w:p>
        </w:tc>
      </w:tr>
    </w:tbl>
    <w:p w:rsidRPr="004648B9" w:rsidR="00AF278B" w:rsidP="002F54F9" w:rsidRDefault="00AF278B" w14:paraId="0FE7F53D" w14:textId="77777777">
      <w:pPr>
        <w:shd w:val="clear" w:color="auto" w:fill="FFFFFF" w:themeFill="background1"/>
        <w:spacing w:after="0"/>
        <w:jc w:val="both"/>
        <w:rPr>
          <w:rFonts w:ascii="Arial Narrow" w:hAnsi="Arial Narrow" w:cs="Arial"/>
          <w:lang w:val="es-MX"/>
        </w:rPr>
      </w:pPr>
    </w:p>
    <w:p w:rsidRPr="004648B9" w:rsidR="002A53A4" w:rsidP="002F54F9" w:rsidRDefault="002A53A4" w14:paraId="347D5307" w14:textId="44F98D42">
      <w:pPr>
        <w:spacing w:after="0"/>
        <w:jc w:val="both"/>
        <w:rPr>
          <w:rFonts w:ascii="Arial Narrow" w:hAnsi="Arial Narrow" w:cs="Arial"/>
          <w:b/>
          <w:color w:val="FF0000"/>
        </w:rPr>
      </w:pPr>
      <w:r w:rsidRPr="004648B9">
        <w:rPr>
          <w:rFonts w:ascii="Arial Narrow" w:hAnsi="Arial Narrow" w:cs="Arial"/>
        </w:rPr>
        <w:t>16.</w:t>
      </w:r>
      <w:r w:rsidRPr="004648B9">
        <w:rPr>
          <w:rFonts w:ascii="Arial Narrow" w:hAnsi="Arial Narrow" w:cs="Arial"/>
        </w:rPr>
        <w:tab/>
      </w:r>
      <w:r w:rsidRPr="004648B9">
        <w:rPr>
          <w:rFonts w:ascii="Arial Narrow" w:hAnsi="Arial Narrow" w:cs="Arial"/>
        </w:rPr>
        <w:t xml:space="preserve">Respecto a la información catastral, si se da por terminado el contrato con </w:t>
      </w:r>
      <w:proofErr w:type="spellStart"/>
      <w:r w:rsidRPr="004648B9">
        <w:rPr>
          <w:rFonts w:ascii="Arial Narrow" w:hAnsi="Arial Narrow" w:cs="Arial"/>
        </w:rPr>
        <w:t>Onesystem</w:t>
      </w:r>
      <w:proofErr w:type="spellEnd"/>
      <w:r w:rsidRPr="004648B9">
        <w:rPr>
          <w:rFonts w:ascii="Arial Narrow" w:hAnsi="Arial Narrow" w:cs="Arial"/>
        </w:rPr>
        <w:t xml:space="preserve">, ¿cuál sería el nivel de trauma en la operación? </w:t>
      </w:r>
      <w:proofErr w:type="gramStart"/>
      <w:r w:rsidRPr="004648B9">
        <w:rPr>
          <w:rFonts w:ascii="Arial Narrow" w:hAnsi="Arial Narrow" w:cs="Arial"/>
        </w:rPr>
        <w:t>Que acciones se han previsto desde el equipo saliente para mantener el servicio de información catastral, en análisis DOFA?</w:t>
      </w:r>
      <w:proofErr w:type="gramEnd"/>
      <w:r w:rsidRPr="004648B9">
        <w:rPr>
          <w:rFonts w:ascii="Arial Narrow" w:hAnsi="Arial Narrow" w:cs="Arial"/>
        </w:rPr>
        <w:t xml:space="preserve"> </w:t>
      </w:r>
    </w:p>
    <w:p w:rsidRPr="004648B9" w:rsidR="002D2E95" w:rsidP="002F54F9" w:rsidRDefault="002D2E95" w14:paraId="6DD92539" w14:textId="77777777">
      <w:pPr>
        <w:spacing w:after="0"/>
        <w:jc w:val="both"/>
        <w:rPr>
          <w:rFonts w:ascii="Arial Narrow" w:hAnsi="Arial Narrow" w:cs="Arial"/>
          <w:color w:val="000000" w:themeColor="text1"/>
        </w:rPr>
      </w:pPr>
    </w:p>
    <w:p w:rsidR="000F25C3" w:rsidP="002F54F9" w:rsidRDefault="002D2E95" w14:paraId="39760674" w14:textId="14C2161C">
      <w:pPr>
        <w:spacing w:after="0"/>
        <w:jc w:val="both"/>
        <w:rPr>
          <w:rFonts w:ascii="Arial Narrow" w:hAnsi="Arial Narrow" w:cs="Arial"/>
          <w:color w:val="000000" w:themeColor="text1"/>
        </w:rPr>
      </w:pPr>
      <w:r w:rsidRPr="004648B9">
        <w:rPr>
          <w:rFonts w:ascii="Arial Narrow" w:hAnsi="Arial Narrow" w:cs="Arial"/>
          <w:color w:val="000000" w:themeColor="text1"/>
        </w:rPr>
        <w:t>R/</w:t>
      </w:r>
      <w:r w:rsidRPr="004648B9">
        <w:rPr>
          <w:rFonts w:ascii="Arial Narrow" w:hAnsi="Arial Narrow" w:cs="Arial"/>
          <w:color w:val="000000" w:themeColor="text1"/>
        </w:rPr>
        <w:tab/>
      </w:r>
    </w:p>
    <w:p w:rsidR="005F4401" w:rsidP="005F4401" w:rsidRDefault="005F4401" w14:paraId="4932FC48" w14:textId="77777777">
      <w:pPr>
        <w:shd w:val="clear" w:color="auto" w:fill="FFFFFF" w:themeFill="background1"/>
        <w:spacing w:after="0"/>
        <w:jc w:val="both"/>
        <w:rPr>
          <w:rFonts w:ascii="Arial Narrow" w:hAnsi="Arial Narrow" w:cs="Arial"/>
        </w:rPr>
      </w:pPr>
    </w:p>
    <w:p w:rsidRPr="004648B9" w:rsidR="000F25C3" w:rsidP="002F54F9" w:rsidRDefault="000F25C3" w14:paraId="6E511FA7" w14:textId="3B9E2878">
      <w:pPr>
        <w:spacing w:after="0"/>
        <w:jc w:val="both"/>
        <w:rPr>
          <w:rFonts w:ascii="Arial Narrow" w:hAnsi="Arial Narrow" w:cs="Arial"/>
        </w:rPr>
      </w:pPr>
      <w:r w:rsidRPr="004648B9">
        <w:rPr>
          <w:rFonts w:ascii="Arial Narrow" w:hAnsi="Arial Narrow" w:cs="Arial"/>
        </w:rPr>
        <w:t>AFECTACIONES</w:t>
      </w:r>
    </w:p>
    <w:p w:rsidRPr="00714040" w:rsidR="00CA0256" w:rsidP="00714040" w:rsidRDefault="00CA0256" w14:paraId="104FAE39" w14:textId="3181F916">
      <w:pPr>
        <w:jc w:val="both"/>
        <w:rPr>
          <w:rFonts w:ascii="Arial Narrow" w:hAnsi="Arial Narrow" w:cs="Arial"/>
          <w:b/>
        </w:rPr>
      </w:pPr>
      <w:r w:rsidRPr="00714040">
        <w:rPr>
          <w:rFonts w:ascii="Arial Narrow" w:hAnsi="Arial Narrow" w:cs="Arial"/>
          <w:b/>
        </w:rPr>
        <w:t>Demora en el cobro predial de los municipios:</w:t>
      </w:r>
    </w:p>
    <w:p w:rsidRPr="004648B9" w:rsidR="00286E2B" w:rsidP="002F54F9" w:rsidRDefault="00286E2B" w14:paraId="2D3C6D7F" w14:textId="18EAA16F">
      <w:pPr>
        <w:spacing w:after="0"/>
        <w:jc w:val="both"/>
        <w:rPr>
          <w:rFonts w:ascii="Arial Narrow" w:hAnsi="Arial Narrow" w:cs="Arial"/>
        </w:rPr>
      </w:pPr>
      <w:r w:rsidRPr="004648B9">
        <w:rPr>
          <w:rFonts w:ascii="Arial Narrow" w:hAnsi="Arial Narrow" w:cs="Arial"/>
        </w:rPr>
        <w:t>Los primeros días de enero se debe enviar a los municipios la base catastral de</w:t>
      </w:r>
      <w:r w:rsidRPr="004648B9" w:rsidR="00CA0256">
        <w:rPr>
          <w:rFonts w:ascii="Arial Narrow" w:hAnsi="Arial Narrow" w:cs="Arial"/>
        </w:rPr>
        <w:t xml:space="preserve"> cada municipio</w:t>
      </w:r>
      <w:r w:rsidRPr="004648B9">
        <w:rPr>
          <w:rFonts w:ascii="Arial Narrow" w:hAnsi="Arial Narrow" w:cs="Arial"/>
        </w:rPr>
        <w:t xml:space="preserve">, </w:t>
      </w:r>
      <w:r w:rsidRPr="004648B9" w:rsidR="00CA0256">
        <w:rPr>
          <w:rFonts w:ascii="Arial Narrow" w:hAnsi="Arial Narrow" w:cs="Arial"/>
        </w:rPr>
        <w:t xml:space="preserve">para que puedan expedir los recibos de impuesto predial, con los incrementos en los avalúos que ordene el gobierno nacional, mediante </w:t>
      </w:r>
      <w:r w:rsidRPr="004648B9">
        <w:rPr>
          <w:rFonts w:ascii="Arial Narrow" w:hAnsi="Arial Narrow" w:cs="Arial"/>
        </w:rPr>
        <w:t>documento CONPES</w:t>
      </w:r>
      <w:r w:rsidRPr="004648B9" w:rsidR="00BC3F2F">
        <w:rPr>
          <w:rFonts w:ascii="Arial Narrow" w:hAnsi="Arial Narrow" w:cs="Arial"/>
        </w:rPr>
        <w:t>.</w:t>
      </w:r>
    </w:p>
    <w:p w:rsidRPr="004648B9" w:rsidR="00BC3F2F" w:rsidP="002F54F9" w:rsidRDefault="00BC3F2F" w14:paraId="09C6C61C" w14:textId="1AD2AB60">
      <w:pPr>
        <w:spacing w:after="0"/>
        <w:jc w:val="both"/>
        <w:rPr>
          <w:rFonts w:ascii="Arial Narrow" w:hAnsi="Arial Narrow" w:cs="Arial"/>
        </w:rPr>
      </w:pPr>
    </w:p>
    <w:p w:rsidRPr="00714040" w:rsidR="00BC3F2F" w:rsidP="00714040" w:rsidRDefault="00BC3F2F" w14:paraId="1F0552CD" w14:textId="1CDDFA67">
      <w:pPr>
        <w:jc w:val="both"/>
        <w:rPr>
          <w:rFonts w:ascii="Arial Narrow" w:hAnsi="Arial Narrow" w:cs="Arial"/>
          <w:b/>
        </w:rPr>
      </w:pPr>
      <w:r w:rsidRPr="00714040">
        <w:rPr>
          <w:rFonts w:ascii="Arial Narrow" w:hAnsi="Arial Narrow" w:cs="Arial"/>
          <w:b/>
        </w:rPr>
        <w:t>Reclamaciones de contribuyentes</w:t>
      </w:r>
    </w:p>
    <w:p w:rsidRPr="004648B9" w:rsidR="00BC3F2F" w:rsidP="002F54F9" w:rsidRDefault="00BC3F2F" w14:paraId="6BD376EB" w14:textId="156088ED">
      <w:pPr>
        <w:spacing w:after="0"/>
        <w:jc w:val="both"/>
        <w:rPr>
          <w:rFonts w:ascii="Arial Narrow" w:hAnsi="Arial Narrow" w:cs="Arial"/>
        </w:rPr>
      </w:pPr>
      <w:r w:rsidRPr="004648B9">
        <w:rPr>
          <w:rFonts w:ascii="Arial Narrow" w:hAnsi="Arial Narrow" w:cs="Arial"/>
        </w:rPr>
        <w:t xml:space="preserve">Para la actual vigencia la entidad por fallo administrativo debe aplicar la actualización que realizó el IGAC en el 2019 de los sectores urbanos 2, 4 5 “FASE 1”, dentro de esta actividad se debe incorporar en la base de datos vigente del AMB el componente geográfico con más de 500 manzanas conservadas y esto se debe realizar de </w:t>
      </w:r>
      <w:r w:rsidRPr="004648B9">
        <w:rPr>
          <w:rFonts w:ascii="Arial Narrow" w:hAnsi="Arial Narrow" w:cs="Arial"/>
        </w:rPr>
        <w:t xml:space="preserve">manera puntual sobre cada manzana por lo que se requiere trabajar de manera continua. Teniendo en cuenta la implementación de la actualización realizada para la vigencia 2022, se espera gran afluencia de quejas y reclamaciones por el incremento en sus </w:t>
      </w:r>
      <w:r w:rsidRPr="004648B9" w:rsidR="00714040">
        <w:rPr>
          <w:rFonts w:ascii="Arial Narrow" w:hAnsi="Arial Narrow" w:cs="Arial"/>
        </w:rPr>
        <w:t>av</w:t>
      </w:r>
      <w:r w:rsidR="00714040">
        <w:rPr>
          <w:rFonts w:ascii="Arial Narrow" w:hAnsi="Arial Narrow" w:cs="Arial"/>
        </w:rPr>
        <w:t>alúos</w:t>
      </w:r>
      <w:r w:rsidRPr="004648B9">
        <w:rPr>
          <w:rFonts w:ascii="Arial Narrow" w:hAnsi="Arial Narrow" w:cs="Arial"/>
        </w:rPr>
        <w:t xml:space="preserve">. </w:t>
      </w:r>
      <w:r w:rsidR="00714040">
        <w:rPr>
          <w:rFonts w:ascii="Arial Narrow" w:hAnsi="Arial Narrow" w:cs="Arial"/>
        </w:rPr>
        <w:t>P</w:t>
      </w:r>
      <w:r w:rsidRPr="004648B9">
        <w:rPr>
          <w:rFonts w:ascii="Arial Narrow" w:hAnsi="Arial Narrow" w:cs="Arial"/>
        </w:rPr>
        <w:t xml:space="preserve">or lo anterior se requiere toda la capacidad técnica y administrativa </w:t>
      </w:r>
      <w:r w:rsidRPr="004648B9">
        <w:rPr>
          <w:rFonts w:ascii="Arial Narrow" w:hAnsi="Arial Narrow" w:cs="Arial"/>
          <w:color w:val="000000"/>
        </w:rPr>
        <w:t>para resolver las inquietudes a los ciudadanos respecto a la implementación de la actualización catastral</w:t>
      </w:r>
    </w:p>
    <w:p w:rsidRPr="004648B9" w:rsidR="00286E2B" w:rsidP="002F54F9" w:rsidRDefault="00286E2B" w14:paraId="721F38D8" w14:textId="02CA66D5">
      <w:pPr>
        <w:spacing w:after="0"/>
        <w:jc w:val="both"/>
        <w:rPr>
          <w:rFonts w:ascii="Arial Narrow" w:hAnsi="Arial Narrow" w:cs="Arial"/>
        </w:rPr>
      </w:pPr>
    </w:p>
    <w:p w:rsidRPr="00714040" w:rsidR="00CA0256" w:rsidP="00714040" w:rsidRDefault="00CA0256" w14:paraId="29D7AEF4" w14:textId="28FDDC56">
      <w:pPr>
        <w:jc w:val="both"/>
        <w:rPr>
          <w:rFonts w:ascii="Arial Narrow" w:hAnsi="Arial Narrow" w:cs="Arial"/>
          <w:b/>
        </w:rPr>
      </w:pPr>
      <w:r w:rsidRPr="00714040">
        <w:rPr>
          <w:rFonts w:ascii="Arial Narrow" w:hAnsi="Arial Narrow" w:cs="Arial"/>
          <w:b/>
        </w:rPr>
        <w:t>Afectación en la prestación del servicio público catastral:</w:t>
      </w:r>
    </w:p>
    <w:p w:rsidR="00286E2B" w:rsidP="002F54F9" w:rsidRDefault="00CA0256" w14:paraId="674E1DE7" w14:textId="33F9CF04">
      <w:pPr>
        <w:spacing w:after="0"/>
        <w:jc w:val="both"/>
        <w:rPr>
          <w:rFonts w:ascii="Arial Narrow" w:hAnsi="Arial Narrow" w:cs="Arial"/>
        </w:rPr>
      </w:pPr>
      <w:r w:rsidRPr="004648B9">
        <w:rPr>
          <w:rFonts w:ascii="Arial Narrow" w:hAnsi="Arial Narrow" w:cs="Arial"/>
        </w:rPr>
        <w:t>A la fecha, El Área Metropolitana de Bucaramanga, ha adaptado sus servicios a usuarios y clientes para que tengan la opción de realizar sus trámites de manera virtual y descargar los productos de igual manera</w:t>
      </w:r>
      <w:r w:rsidRPr="004648B9" w:rsidR="00C23A00">
        <w:rPr>
          <w:rFonts w:ascii="Arial Narrow" w:hAnsi="Arial Narrow" w:cs="Arial"/>
        </w:rPr>
        <w:t>.</w:t>
      </w:r>
      <w:r w:rsidRPr="004648B9" w:rsidR="00D26EB0">
        <w:rPr>
          <w:rFonts w:ascii="Arial Narrow" w:hAnsi="Arial Narrow" w:cs="Arial"/>
        </w:rPr>
        <w:t xml:space="preserve"> </w:t>
      </w:r>
    </w:p>
    <w:p w:rsidRPr="004648B9" w:rsidR="00714040" w:rsidP="002F54F9" w:rsidRDefault="00714040" w14:paraId="11879510" w14:textId="77777777">
      <w:pPr>
        <w:spacing w:after="0"/>
        <w:jc w:val="both"/>
        <w:rPr>
          <w:rFonts w:ascii="Arial Narrow" w:hAnsi="Arial Narrow" w:cs="Arial"/>
        </w:rPr>
      </w:pPr>
    </w:p>
    <w:p w:rsidRPr="00714040" w:rsidR="00CA0256" w:rsidP="00714040" w:rsidRDefault="00CA0256" w14:paraId="37905156" w14:textId="2CF57FBF">
      <w:pPr>
        <w:jc w:val="both"/>
        <w:rPr>
          <w:rFonts w:ascii="Arial Narrow" w:hAnsi="Arial Narrow" w:cs="Arial"/>
          <w:b/>
        </w:rPr>
      </w:pPr>
      <w:r w:rsidRPr="00714040">
        <w:rPr>
          <w:rFonts w:ascii="Arial Narrow" w:hAnsi="Arial Narrow" w:cs="Arial"/>
          <w:b/>
        </w:rPr>
        <w:t>Sanciones</w:t>
      </w:r>
    </w:p>
    <w:p w:rsidRPr="004648B9" w:rsidR="000F25C3" w:rsidP="002F54F9" w:rsidRDefault="000F25C3" w14:paraId="46D774A2" w14:textId="42060F38">
      <w:pPr>
        <w:spacing w:after="0"/>
        <w:jc w:val="both"/>
        <w:rPr>
          <w:rFonts w:ascii="Arial Narrow" w:hAnsi="Arial Narrow" w:cs="Arial"/>
        </w:rPr>
      </w:pPr>
      <w:r w:rsidRPr="004648B9">
        <w:rPr>
          <w:rFonts w:ascii="Arial Narrow" w:hAnsi="Arial Narrow" w:cs="Arial"/>
        </w:rPr>
        <w:t>El Área Metropolitana de Bucaramanga AMB al ejercer la competencia de gestor catastral debe garantizar la prestación del servicio</w:t>
      </w:r>
      <w:r w:rsidRPr="004648B9" w:rsidR="00286E2B">
        <w:rPr>
          <w:rFonts w:ascii="Arial Narrow" w:hAnsi="Arial Narrow" w:cs="Arial"/>
        </w:rPr>
        <w:t xml:space="preserve"> público</w:t>
      </w:r>
      <w:r w:rsidRPr="004648B9">
        <w:rPr>
          <w:rFonts w:ascii="Arial Narrow" w:hAnsi="Arial Narrow" w:cs="Arial"/>
        </w:rPr>
        <w:t xml:space="preserve"> en los municipios </w:t>
      </w:r>
      <w:r w:rsidRPr="004648B9" w:rsidR="00286E2B">
        <w:rPr>
          <w:rFonts w:ascii="Arial Narrow" w:hAnsi="Arial Narrow" w:cs="Arial"/>
        </w:rPr>
        <w:t xml:space="preserve">de su competencia </w:t>
      </w:r>
      <w:r w:rsidRPr="004648B9">
        <w:rPr>
          <w:rFonts w:ascii="Arial Narrow" w:hAnsi="Arial Narrow" w:cs="Arial"/>
        </w:rPr>
        <w:t>garantizando la calidad, veracidad e integridad de la información catastral, en sus componentes físico, jurídico y económico, de lo contrario incurrirá en sanciones como la</w:t>
      </w:r>
      <w:r w:rsidRPr="004648B9" w:rsidR="00286E2B">
        <w:rPr>
          <w:rFonts w:ascii="Arial Narrow" w:hAnsi="Arial Narrow" w:cs="Arial"/>
        </w:rPr>
        <w:t xml:space="preserve"> </w:t>
      </w:r>
      <w:r w:rsidRPr="004648B9">
        <w:rPr>
          <w:rFonts w:ascii="Arial Narrow" w:hAnsi="Arial Narrow" w:cs="Arial"/>
        </w:rPr>
        <w:t>suspensión temporal de la habilitación en todas o algunas de las actividades que</w:t>
      </w:r>
      <w:r w:rsidRPr="004648B9" w:rsidR="00286E2B">
        <w:rPr>
          <w:rFonts w:ascii="Arial Narrow" w:hAnsi="Arial Narrow" w:cs="Arial"/>
        </w:rPr>
        <w:t xml:space="preserve"> </w:t>
      </w:r>
      <w:r w:rsidRPr="004648B9">
        <w:rPr>
          <w:rFonts w:ascii="Arial Narrow" w:hAnsi="Arial Narrow" w:cs="Arial"/>
        </w:rPr>
        <w:t xml:space="preserve">comprenden el servicio de gestión catastral. </w:t>
      </w:r>
      <w:r w:rsidRPr="004648B9" w:rsidR="00286E2B">
        <w:rPr>
          <w:rFonts w:ascii="Arial Narrow" w:hAnsi="Arial Narrow" w:cs="Arial"/>
        </w:rPr>
        <w:t>Otras de las posibles sanciones por la no prestación del servicio están</w:t>
      </w:r>
      <w:r w:rsidRPr="004648B9">
        <w:rPr>
          <w:rFonts w:ascii="Arial Narrow" w:hAnsi="Arial Narrow" w:cs="Arial"/>
        </w:rPr>
        <w:t xml:space="preserve"> en la revocatoria de la habilitación como gestor catastral.</w:t>
      </w:r>
    </w:p>
    <w:p w:rsidRPr="004648B9" w:rsidR="00BC3F2F" w:rsidP="002F54F9" w:rsidRDefault="00BC3F2F" w14:paraId="7D82C1BD" w14:textId="1C4F6D2B">
      <w:pPr>
        <w:spacing w:after="0"/>
        <w:jc w:val="both"/>
        <w:rPr>
          <w:rFonts w:ascii="Arial Narrow" w:hAnsi="Arial Narrow" w:cs="Arial"/>
        </w:rPr>
      </w:pPr>
    </w:p>
    <w:p w:rsidRPr="004648B9" w:rsidR="00BC3F2F" w:rsidP="002F54F9" w:rsidRDefault="00BC3F2F" w14:paraId="7AC88632" w14:textId="6F1C36EB">
      <w:pPr>
        <w:pStyle w:val="Textoindependiente"/>
        <w:spacing w:after="0" w:line="240" w:lineRule="auto"/>
        <w:ind w:right="498"/>
        <w:jc w:val="both"/>
        <w:rPr>
          <w:rFonts w:ascii="Arial Narrow" w:hAnsi="Arial Narrow" w:eastAsia="Arial" w:cs="Arial"/>
          <w:sz w:val="22"/>
          <w:szCs w:val="22"/>
          <w:lang w:val="es-ES"/>
        </w:rPr>
      </w:pPr>
      <w:r w:rsidRPr="004648B9">
        <w:rPr>
          <w:rFonts w:ascii="Arial Narrow" w:hAnsi="Arial Narrow" w:eastAsia="Arial" w:cs="Arial"/>
          <w:sz w:val="22"/>
          <w:szCs w:val="22"/>
          <w:lang w:val="es-ES"/>
        </w:rPr>
        <w:t>Sumado a lo anterior, es importante dar aplicación a los tiempos de respuesta que establece la resolución de gestión catastral multipropósito (1040 de 2023), en especial en el caso de revisión de avalúos que puedan ser radicados ante la entidad con ocasión de la implementación de la actualización catastral para la vigencia 2024.</w:t>
      </w:r>
    </w:p>
    <w:p w:rsidRPr="004648B9" w:rsidR="000F25C3" w:rsidP="002F54F9" w:rsidRDefault="000F25C3" w14:paraId="28373FD4" w14:textId="77777777">
      <w:pPr>
        <w:spacing w:after="0"/>
        <w:jc w:val="both"/>
        <w:rPr>
          <w:rFonts w:ascii="Arial Narrow" w:hAnsi="Arial Narrow" w:cs="Arial"/>
        </w:rPr>
      </w:pPr>
    </w:p>
    <w:p w:rsidRPr="004648B9" w:rsidR="000F25C3" w:rsidP="002F54F9" w:rsidRDefault="000F25C3" w14:paraId="440A4ADD" w14:textId="77777777">
      <w:pPr>
        <w:spacing w:after="0"/>
        <w:jc w:val="both"/>
        <w:rPr>
          <w:rFonts w:ascii="Arial Narrow" w:hAnsi="Arial Narrow" w:cs="Arial"/>
          <w:b/>
        </w:rPr>
      </w:pPr>
      <w:r w:rsidRPr="004648B9">
        <w:rPr>
          <w:rFonts w:ascii="Arial Narrow" w:hAnsi="Arial Narrow" w:cs="Arial"/>
          <w:b/>
        </w:rPr>
        <w:t>ACCIONES ADELANTADAS</w:t>
      </w:r>
    </w:p>
    <w:p w:rsidRPr="004648B9" w:rsidR="002D2E95" w:rsidP="002F54F9" w:rsidRDefault="002D2E95" w14:paraId="4C3A4ED3" w14:textId="77777777">
      <w:pPr>
        <w:spacing w:after="0"/>
        <w:rPr>
          <w:rFonts w:ascii="Arial Narrow" w:hAnsi="Arial Narrow" w:cs="Arial"/>
          <w:lang w:val="es-MX"/>
        </w:rPr>
      </w:pPr>
    </w:p>
    <w:p w:rsidRPr="004648B9" w:rsidR="000F25C3" w:rsidP="00452116" w:rsidRDefault="000F25C3" w14:paraId="34ACE788" w14:textId="73EEE5A4">
      <w:pPr>
        <w:spacing w:after="0"/>
        <w:jc w:val="both"/>
        <w:rPr>
          <w:rFonts w:ascii="Arial Narrow" w:hAnsi="Arial Narrow" w:cs="Arial"/>
          <w:lang w:val="es-MX"/>
        </w:rPr>
      </w:pPr>
      <w:r w:rsidRPr="004648B9">
        <w:rPr>
          <w:rFonts w:ascii="Arial Narrow" w:hAnsi="Arial Narrow" w:cs="Arial"/>
          <w:lang w:val="es-MX"/>
        </w:rPr>
        <w:t>Mediante acuerdo metropolitano, se declaró como proyecto de importancia estratégica la prestación del servicio público de catastro multipropósito en el área metropolitana de Bucaramanga.</w:t>
      </w:r>
    </w:p>
    <w:p w:rsidRPr="004648B9" w:rsidR="002D2E95" w:rsidP="002F54F9" w:rsidRDefault="002D2E95" w14:paraId="2EECC17C" w14:textId="77777777">
      <w:pPr>
        <w:spacing w:after="0"/>
        <w:rPr>
          <w:rFonts w:ascii="Arial Narrow" w:hAnsi="Arial Narrow" w:cs="Arial"/>
          <w:lang w:val="es-MX"/>
        </w:rPr>
      </w:pPr>
    </w:p>
    <w:p w:rsidR="000F25C3" w:rsidP="002F54F9" w:rsidRDefault="000F25C3" w14:paraId="7ACEA119" w14:textId="6F720A3B">
      <w:pPr>
        <w:spacing w:after="0"/>
        <w:rPr>
          <w:rFonts w:ascii="Arial Narrow" w:hAnsi="Arial Narrow" w:cs="Arial"/>
          <w:lang w:val="es-MX"/>
        </w:rPr>
      </w:pPr>
      <w:r w:rsidRPr="004648B9">
        <w:rPr>
          <w:rFonts w:ascii="Arial Narrow" w:hAnsi="Arial Narrow" w:cs="Arial"/>
          <w:lang w:val="es-MX"/>
        </w:rPr>
        <w:t>Se presentará ante junta metropolitana proyecto de vigencias futuras para adicionar el contrato de plataforma catastra</w:t>
      </w:r>
      <w:r w:rsidR="00011603">
        <w:rPr>
          <w:rFonts w:ascii="Arial Narrow" w:hAnsi="Arial Narrow" w:cs="Arial"/>
          <w:lang w:val="es-MX"/>
        </w:rPr>
        <w:t>l</w:t>
      </w:r>
      <w:r w:rsidRPr="004648B9">
        <w:rPr>
          <w:rFonts w:ascii="Arial Narrow" w:hAnsi="Arial Narrow" w:cs="Arial"/>
          <w:lang w:val="es-MX"/>
        </w:rPr>
        <w:t xml:space="preserve"> hasta el 13 de febrero.</w:t>
      </w:r>
    </w:p>
    <w:p w:rsidR="005F4401" w:rsidP="002F54F9" w:rsidRDefault="005F4401" w14:paraId="04FF6E7A" w14:textId="563DE74E">
      <w:pPr>
        <w:spacing w:after="0"/>
        <w:rPr>
          <w:rFonts w:ascii="Arial Narrow" w:hAnsi="Arial Narrow" w:cs="Arial"/>
          <w:lang w:val="es-MX"/>
        </w:rPr>
      </w:pPr>
    </w:p>
    <w:p w:rsidR="005F4401" w:rsidP="005F4401" w:rsidRDefault="005F4401" w14:paraId="4BFB2F6A" w14:textId="77777777">
      <w:pPr>
        <w:spacing w:after="0"/>
        <w:jc w:val="both"/>
        <w:rPr>
          <w:rFonts w:ascii="Arial Narrow" w:hAnsi="Arial Narrow" w:cs="Arial"/>
        </w:rPr>
      </w:pPr>
      <w:r>
        <w:rPr>
          <w:rFonts w:ascii="Arial Narrow" w:hAnsi="Arial Narrow" w:cs="Arial"/>
        </w:rPr>
        <w:t xml:space="preserve">Matriz </w:t>
      </w:r>
      <w:proofErr w:type="spellStart"/>
      <w:r>
        <w:rPr>
          <w:rFonts w:ascii="Arial Narrow" w:hAnsi="Arial Narrow" w:cs="Arial"/>
        </w:rPr>
        <w:t>DOFA</w:t>
      </w:r>
      <w:proofErr w:type="spellEnd"/>
    </w:p>
    <w:p w:rsidR="005F4401" w:rsidP="005F4401" w:rsidRDefault="005F4401" w14:paraId="7E56CFCB" w14:textId="77777777">
      <w:pPr>
        <w:shd w:val="clear" w:color="auto" w:fill="FFFFFF" w:themeFill="background1"/>
        <w:spacing w:after="0"/>
        <w:jc w:val="both"/>
        <w:rPr>
          <w:rFonts w:ascii="Arial Narrow" w:hAnsi="Arial Narrow" w:cs="Arial"/>
        </w:rPr>
      </w:pPr>
    </w:p>
    <w:p w:rsidRPr="005F4401" w:rsidR="005F4401" w:rsidP="005F4401" w:rsidRDefault="005F4401" w14:paraId="636E9A3A" w14:textId="77777777">
      <w:pPr>
        <w:shd w:val="clear" w:color="auto" w:fill="FFFFFF" w:themeFill="background1"/>
        <w:spacing w:after="0"/>
        <w:jc w:val="both"/>
        <w:rPr>
          <w:rFonts w:ascii="Arial Narrow" w:hAnsi="Arial Narrow" w:cs="Arial"/>
          <w:b/>
        </w:rPr>
      </w:pPr>
      <w:r w:rsidRPr="005F4401">
        <w:rPr>
          <w:rFonts w:ascii="Arial Narrow" w:hAnsi="Arial Narrow" w:cs="Arial"/>
          <w:b/>
        </w:rPr>
        <w:t>FORTALEZAS:</w:t>
      </w:r>
    </w:p>
    <w:p w:rsidRPr="005F4401" w:rsidR="005F4401" w:rsidP="005F4401" w:rsidRDefault="005F4401" w14:paraId="251F8A19" w14:textId="77777777">
      <w:pPr>
        <w:shd w:val="clear" w:color="auto" w:fill="FFFFFF" w:themeFill="background1"/>
        <w:spacing w:after="0"/>
        <w:jc w:val="both"/>
        <w:rPr>
          <w:rFonts w:ascii="Arial Narrow" w:hAnsi="Arial Narrow" w:cs="Arial"/>
        </w:rPr>
      </w:pPr>
      <w:r w:rsidRPr="005F4401">
        <w:rPr>
          <w:rFonts w:ascii="Arial Narrow" w:hAnsi="Arial Narrow" w:cs="Arial"/>
        </w:rPr>
        <w:t>Experiencia en adaptar servicios a modalidades virtuales.</w:t>
      </w:r>
    </w:p>
    <w:p w:rsidRPr="005F4401" w:rsidR="005F4401" w:rsidP="005F4401" w:rsidRDefault="005F4401" w14:paraId="4601B18E" w14:textId="77777777">
      <w:pPr>
        <w:shd w:val="clear" w:color="auto" w:fill="FFFFFF" w:themeFill="background1"/>
        <w:spacing w:after="0"/>
        <w:jc w:val="both"/>
        <w:rPr>
          <w:rFonts w:ascii="Arial Narrow" w:hAnsi="Arial Narrow" w:cs="Arial"/>
        </w:rPr>
      </w:pPr>
      <w:r w:rsidRPr="005F4401">
        <w:rPr>
          <w:rFonts w:ascii="Arial Narrow" w:hAnsi="Arial Narrow" w:cs="Arial"/>
        </w:rPr>
        <w:t>Capacidad técnica y administrativa para resolver inquietudes ciudadanas.</w:t>
      </w:r>
    </w:p>
    <w:p w:rsidRPr="005F4401" w:rsidR="005F4401" w:rsidP="005F4401" w:rsidRDefault="005F4401" w14:paraId="4A057192" w14:textId="77777777">
      <w:pPr>
        <w:shd w:val="clear" w:color="auto" w:fill="FFFFFF" w:themeFill="background1"/>
        <w:spacing w:after="0"/>
        <w:jc w:val="both"/>
        <w:rPr>
          <w:rFonts w:ascii="Arial Narrow" w:hAnsi="Arial Narrow" w:cs="Arial"/>
        </w:rPr>
      </w:pPr>
      <w:r w:rsidRPr="005F4401">
        <w:rPr>
          <w:rFonts w:ascii="Arial Narrow" w:hAnsi="Arial Narrow" w:cs="Arial"/>
        </w:rPr>
        <w:t>Proyecto de importancia estratégica declarado por acuerdo metropolitano.</w:t>
      </w:r>
    </w:p>
    <w:p w:rsidRPr="005F4401" w:rsidR="005F4401" w:rsidP="005F4401" w:rsidRDefault="005F4401" w14:paraId="4DE2D7D6" w14:textId="77777777">
      <w:pPr>
        <w:shd w:val="clear" w:color="auto" w:fill="FFFFFF" w:themeFill="background1"/>
        <w:spacing w:after="0"/>
        <w:jc w:val="both"/>
        <w:rPr>
          <w:rFonts w:ascii="Arial Narrow" w:hAnsi="Arial Narrow" w:cs="Arial"/>
        </w:rPr>
      </w:pPr>
      <w:r w:rsidRPr="005F4401">
        <w:rPr>
          <w:rFonts w:ascii="Arial Narrow" w:hAnsi="Arial Narrow" w:cs="Arial"/>
        </w:rPr>
        <w:t>Actividades realizadas para la implementación de la actualización catastral para la vigencia 2024.</w:t>
      </w:r>
    </w:p>
    <w:p w:rsidRPr="005F4401" w:rsidR="005F4401" w:rsidP="005F4401" w:rsidRDefault="005F4401" w14:paraId="127F18DE" w14:textId="77777777">
      <w:pPr>
        <w:shd w:val="clear" w:color="auto" w:fill="FFFFFF" w:themeFill="background1"/>
        <w:spacing w:after="0"/>
        <w:jc w:val="both"/>
        <w:rPr>
          <w:rFonts w:ascii="Arial Narrow" w:hAnsi="Arial Narrow" w:cs="Arial"/>
        </w:rPr>
      </w:pPr>
      <w:r w:rsidRPr="005F4401">
        <w:rPr>
          <w:rFonts w:ascii="Arial Narrow" w:hAnsi="Arial Narrow" w:cs="Arial"/>
        </w:rPr>
        <w:t>Adaptación de servicios a usuarios y clientes para trámites virtuales.</w:t>
      </w:r>
    </w:p>
    <w:p w:rsidR="005F4401" w:rsidP="005F4401" w:rsidRDefault="005F4401" w14:paraId="30E9B43F" w14:textId="77777777">
      <w:pPr>
        <w:shd w:val="clear" w:color="auto" w:fill="FFFFFF" w:themeFill="background1"/>
        <w:spacing w:after="0"/>
        <w:jc w:val="both"/>
        <w:rPr>
          <w:rFonts w:ascii="Arial Narrow" w:hAnsi="Arial Narrow" w:cs="Arial"/>
        </w:rPr>
      </w:pPr>
    </w:p>
    <w:p w:rsidRPr="005F4401" w:rsidR="005F4401" w:rsidP="005F4401" w:rsidRDefault="005F4401" w14:paraId="10B4A630" w14:textId="77777777">
      <w:pPr>
        <w:shd w:val="clear" w:color="auto" w:fill="FFFFFF" w:themeFill="background1"/>
        <w:spacing w:after="0"/>
        <w:jc w:val="both"/>
        <w:rPr>
          <w:rFonts w:ascii="Arial Narrow" w:hAnsi="Arial Narrow" w:cs="Arial"/>
          <w:b/>
        </w:rPr>
      </w:pPr>
      <w:r w:rsidRPr="005F4401">
        <w:rPr>
          <w:rFonts w:ascii="Arial Narrow" w:hAnsi="Arial Narrow" w:cs="Arial"/>
          <w:b/>
        </w:rPr>
        <w:t>OPORTUNIDADES:</w:t>
      </w:r>
    </w:p>
    <w:p w:rsidRPr="005F4401" w:rsidR="005F4401" w:rsidP="005F4401" w:rsidRDefault="005F4401" w14:paraId="7D5835FB" w14:textId="77777777">
      <w:pPr>
        <w:shd w:val="clear" w:color="auto" w:fill="FFFFFF" w:themeFill="background1"/>
        <w:spacing w:after="0"/>
        <w:jc w:val="both"/>
        <w:rPr>
          <w:rFonts w:ascii="Arial Narrow" w:hAnsi="Arial Narrow" w:cs="Arial"/>
        </w:rPr>
      </w:pPr>
    </w:p>
    <w:p w:rsidRPr="005F4401" w:rsidR="005F4401" w:rsidP="005F4401" w:rsidRDefault="005F4401" w14:paraId="3C1BE761" w14:textId="77777777">
      <w:pPr>
        <w:shd w:val="clear" w:color="auto" w:fill="FFFFFF" w:themeFill="background1"/>
        <w:spacing w:after="0"/>
        <w:jc w:val="both"/>
        <w:rPr>
          <w:rFonts w:ascii="Arial Narrow" w:hAnsi="Arial Narrow" w:cs="Arial"/>
        </w:rPr>
      </w:pPr>
      <w:r w:rsidRPr="005F4401">
        <w:rPr>
          <w:rFonts w:ascii="Arial Narrow" w:hAnsi="Arial Narrow" w:cs="Arial"/>
        </w:rPr>
        <w:t>Proyecto de vigencias futuras para adicionar el contrato de plataforma catastral.</w:t>
      </w:r>
    </w:p>
    <w:p w:rsidRPr="005F4401" w:rsidR="005F4401" w:rsidP="005F4401" w:rsidRDefault="005F4401" w14:paraId="15883E32" w14:textId="77777777">
      <w:pPr>
        <w:shd w:val="clear" w:color="auto" w:fill="FFFFFF" w:themeFill="background1"/>
        <w:spacing w:after="0"/>
        <w:jc w:val="both"/>
        <w:rPr>
          <w:rFonts w:ascii="Arial Narrow" w:hAnsi="Arial Narrow" w:cs="Arial"/>
        </w:rPr>
      </w:pPr>
      <w:r w:rsidRPr="005F4401">
        <w:rPr>
          <w:rFonts w:ascii="Arial Narrow" w:hAnsi="Arial Narrow" w:cs="Arial"/>
        </w:rPr>
        <w:t>Posibilidad de mejorar la eficiencia y agilidad en la gestión catastral.</w:t>
      </w:r>
    </w:p>
    <w:p w:rsidRPr="005F4401" w:rsidR="005F4401" w:rsidP="005F4401" w:rsidRDefault="005F4401" w14:paraId="26C6C25B" w14:textId="77777777">
      <w:pPr>
        <w:shd w:val="clear" w:color="auto" w:fill="FFFFFF" w:themeFill="background1"/>
        <w:spacing w:after="0"/>
        <w:jc w:val="both"/>
        <w:rPr>
          <w:rFonts w:ascii="Arial Narrow" w:hAnsi="Arial Narrow" w:cs="Arial"/>
        </w:rPr>
      </w:pPr>
      <w:r w:rsidRPr="005F4401">
        <w:rPr>
          <w:rFonts w:ascii="Arial Narrow" w:hAnsi="Arial Narrow" w:cs="Arial"/>
        </w:rPr>
        <w:t>Cumplimiento de los tiempos de respuesta establecidos por la resolución de gestión catastral multipropósito (1040 de 2023).</w:t>
      </w:r>
    </w:p>
    <w:p w:rsidR="005F4401" w:rsidP="005F4401" w:rsidRDefault="005F4401" w14:paraId="321AEDC2" w14:textId="77777777">
      <w:pPr>
        <w:shd w:val="clear" w:color="auto" w:fill="FFFFFF" w:themeFill="background1"/>
        <w:spacing w:after="0"/>
        <w:jc w:val="both"/>
        <w:rPr>
          <w:rFonts w:ascii="Arial Narrow" w:hAnsi="Arial Narrow" w:cs="Arial"/>
          <w:b/>
        </w:rPr>
      </w:pPr>
    </w:p>
    <w:p w:rsidRPr="005F4401" w:rsidR="005F4401" w:rsidP="005F4401" w:rsidRDefault="005F4401" w14:paraId="4E1FF701" w14:textId="77777777">
      <w:pPr>
        <w:shd w:val="clear" w:color="auto" w:fill="FFFFFF" w:themeFill="background1"/>
        <w:spacing w:after="0"/>
        <w:jc w:val="both"/>
        <w:rPr>
          <w:rFonts w:ascii="Arial Narrow" w:hAnsi="Arial Narrow" w:cs="Arial"/>
          <w:b/>
        </w:rPr>
      </w:pPr>
      <w:r w:rsidRPr="005F4401">
        <w:rPr>
          <w:rFonts w:ascii="Arial Narrow" w:hAnsi="Arial Narrow" w:cs="Arial"/>
          <w:b/>
        </w:rPr>
        <w:t>DEBILIDADES:</w:t>
      </w:r>
    </w:p>
    <w:p w:rsidRPr="005F4401" w:rsidR="005F4401" w:rsidP="005F4401" w:rsidRDefault="005F4401" w14:paraId="3B53BECD" w14:textId="77777777">
      <w:pPr>
        <w:shd w:val="clear" w:color="auto" w:fill="FFFFFF" w:themeFill="background1"/>
        <w:spacing w:after="0"/>
        <w:jc w:val="both"/>
        <w:rPr>
          <w:rFonts w:ascii="Arial Narrow" w:hAnsi="Arial Narrow" w:cs="Arial"/>
        </w:rPr>
      </w:pPr>
    </w:p>
    <w:p w:rsidRPr="005F4401" w:rsidR="005F4401" w:rsidP="005F4401" w:rsidRDefault="005F4401" w14:paraId="16CB855C" w14:textId="77777777">
      <w:pPr>
        <w:shd w:val="clear" w:color="auto" w:fill="FFFFFF" w:themeFill="background1"/>
        <w:spacing w:after="0"/>
        <w:jc w:val="both"/>
        <w:rPr>
          <w:rFonts w:ascii="Arial Narrow" w:hAnsi="Arial Narrow" w:cs="Arial"/>
        </w:rPr>
      </w:pPr>
      <w:r w:rsidRPr="005F4401">
        <w:rPr>
          <w:rFonts w:ascii="Arial Narrow" w:hAnsi="Arial Narrow" w:cs="Arial"/>
        </w:rPr>
        <w:t>Dependencia de la plataforma tecnológica actual para realizar trámites catastrales.</w:t>
      </w:r>
    </w:p>
    <w:p w:rsidRPr="005F4401" w:rsidR="005F4401" w:rsidP="005F4401" w:rsidRDefault="005F4401" w14:paraId="18C7C775" w14:textId="77777777">
      <w:pPr>
        <w:shd w:val="clear" w:color="auto" w:fill="FFFFFF" w:themeFill="background1"/>
        <w:spacing w:after="0"/>
        <w:jc w:val="both"/>
        <w:rPr>
          <w:rFonts w:ascii="Arial Narrow" w:hAnsi="Arial Narrow" w:cs="Arial"/>
        </w:rPr>
      </w:pPr>
      <w:r w:rsidRPr="005F4401">
        <w:rPr>
          <w:rFonts w:ascii="Arial Narrow" w:hAnsi="Arial Narrow" w:cs="Arial"/>
        </w:rPr>
        <w:t>Posible falta de capacidad técnica y administrativa en ausencia de la plataforma.</w:t>
      </w:r>
    </w:p>
    <w:p w:rsidRPr="005F4401" w:rsidR="005F4401" w:rsidP="005F4401" w:rsidRDefault="005F4401" w14:paraId="433B8D59" w14:textId="77777777">
      <w:pPr>
        <w:shd w:val="clear" w:color="auto" w:fill="FFFFFF" w:themeFill="background1"/>
        <w:spacing w:after="0"/>
        <w:jc w:val="both"/>
        <w:rPr>
          <w:rFonts w:ascii="Arial Narrow" w:hAnsi="Arial Narrow" w:cs="Arial"/>
        </w:rPr>
      </w:pPr>
      <w:r w:rsidRPr="005F4401">
        <w:rPr>
          <w:rFonts w:ascii="Arial Narrow" w:hAnsi="Arial Narrow" w:cs="Arial"/>
        </w:rPr>
        <w:t>Potenciales reclamaciones y quejas por el incremento en avalúos.</w:t>
      </w:r>
    </w:p>
    <w:p w:rsidRPr="005F4401" w:rsidR="005F4401" w:rsidP="005F4401" w:rsidRDefault="005F4401" w14:paraId="5EAA71DC" w14:textId="77777777">
      <w:pPr>
        <w:shd w:val="clear" w:color="auto" w:fill="FFFFFF" w:themeFill="background1"/>
        <w:spacing w:after="0"/>
        <w:jc w:val="both"/>
        <w:rPr>
          <w:rFonts w:ascii="Arial Narrow" w:hAnsi="Arial Narrow" w:cs="Arial"/>
        </w:rPr>
      </w:pPr>
      <w:r w:rsidRPr="005F4401">
        <w:rPr>
          <w:rFonts w:ascii="Arial Narrow" w:hAnsi="Arial Narrow" w:cs="Arial"/>
        </w:rPr>
        <w:t>Riesgo de demora en el cobro predial debido a la terminación del contrato.</w:t>
      </w:r>
    </w:p>
    <w:p w:rsidR="005F4401" w:rsidP="005F4401" w:rsidRDefault="005F4401" w14:paraId="4BDEFFA7" w14:textId="77777777">
      <w:pPr>
        <w:shd w:val="clear" w:color="auto" w:fill="FFFFFF" w:themeFill="background1"/>
        <w:spacing w:after="0"/>
        <w:jc w:val="both"/>
        <w:rPr>
          <w:rFonts w:ascii="Arial Narrow" w:hAnsi="Arial Narrow" w:cs="Arial"/>
          <w:b/>
        </w:rPr>
      </w:pPr>
    </w:p>
    <w:p w:rsidRPr="005F4401" w:rsidR="005F4401" w:rsidP="005F4401" w:rsidRDefault="005F4401" w14:paraId="450297BD" w14:textId="77777777">
      <w:pPr>
        <w:shd w:val="clear" w:color="auto" w:fill="FFFFFF" w:themeFill="background1"/>
        <w:spacing w:after="0"/>
        <w:jc w:val="both"/>
        <w:rPr>
          <w:rFonts w:ascii="Arial Narrow" w:hAnsi="Arial Narrow" w:cs="Arial"/>
          <w:b/>
        </w:rPr>
      </w:pPr>
      <w:r w:rsidRPr="005F4401">
        <w:rPr>
          <w:rFonts w:ascii="Arial Narrow" w:hAnsi="Arial Narrow" w:cs="Arial"/>
          <w:b/>
        </w:rPr>
        <w:t>AMENAZAS:</w:t>
      </w:r>
    </w:p>
    <w:p w:rsidRPr="005F4401" w:rsidR="005F4401" w:rsidP="005F4401" w:rsidRDefault="005F4401" w14:paraId="0F8400FC" w14:textId="77777777">
      <w:pPr>
        <w:shd w:val="clear" w:color="auto" w:fill="FFFFFF" w:themeFill="background1"/>
        <w:spacing w:after="0"/>
        <w:jc w:val="both"/>
        <w:rPr>
          <w:rFonts w:ascii="Arial Narrow" w:hAnsi="Arial Narrow" w:cs="Arial"/>
        </w:rPr>
      </w:pPr>
    </w:p>
    <w:p w:rsidRPr="005F4401" w:rsidR="005F4401" w:rsidP="005F4401" w:rsidRDefault="005F4401" w14:paraId="5626766C" w14:textId="77777777">
      <w:pPr>
        <w:shd w:val="clear" w:color="auto" w:fill="FFFFFF" w:themeFill="background1"/>
        <w:spacing w:after="0"/>
        <w:jc w:val="both"/>
        <w:rPr>
          <w:rFonts w:ascii="Arial Narrow" w:hAnsi="Arial Narrow" w:cs="Arial"/>
        </w:rPr>
      </w:pPr>
      <w:r w:rsidRPr="005F4401">
        <w:rPr>
          <w:rFonts w:ascii="Arial Narrow" w:hAnsi="Arial Narrow" w:cs="Arial"/>
        </w:rPr>
        <w:t>Demora en el cobro predial de los municipios.</w:t>
      </w:r>
    </w:p>
    <w:p w:rsidRPr="005F4401" w:rsidR="005F4401" w:rsidP="005F4401" w:rsidRDefault="005F4401" w14:paraId="1C99F3E3" w14:textId="77777777">
      <w:pPr>
        <w:shd w:val="clear" w:color="auto" w:fill="FFFFFF" w:themeFill="background1"/>
        <w:spacing w:after="0"/>
        <w:jc w:val="both"/>
        <w:rPr>
          <w:rFonts w:ascii="Arial Narrow" w:hAnsi="Arial Narrow" w:cs="Arial"/>
        </w:rPr>
      </w:pPr>
      <w:r w:rsidRPr="005F4401">
        <w:rPr>
          <w:rFonts w:ascii="Arial Narrow" w:hAnsi="Arial Narrow" w:cs="Arial"/>
        </w:rPr>
        <w:t>Reclamaciones significativas de contribuyentes debido a la actualización catastral.</w:t>
      </w:r>
    </w:p>
    <w:p w:rsidRPr="005F4401" w:rsidR="005F4401" w:rsidP="005F4401" w:rsidRDefault="005F4401" w14:paraId="592E1F75" w14:textId="77777777">
      <w:pPr>
        <w:shd w:val="clear" w:color="auto" w:fill="FFFFFF" w:themeFill="background1"/>
        <w:spacing w:after="0"/>
        <w:jc w:val="both"/>
        <w:rPr>
          <w:rFonts w:ascii="Arial Narrow" w:hAnsi="Arial Narrow" w:cs="Arial"/>
        </w:rPr>
      </w:pPr>
      <w:r w:rsidRPr="005F4401">
        <w:rPr>
          <w:rFonts w:ascii="Arial Narrow" w:hAnsi="Arial Narrow" w:cs="Arial"/>
        </w:rPr>
        <w:t>Afectación en la prestación del servicio público catastral.</w:t>
      </w:r>
    </w:p>
    <w:p w:rsidRPr="005F4401" w:rsidR="005F4401" w:rsidP="005F4401" w:rsidRDefault="005F4401" w14:paraId="5979BD18" w14:textId="77777777">
      <w:pPr>
        <w:shd w:val="clear" w:color="auto" w:fill="FFFFFF" w:themeFill="background1"/>
        <w:spacing w:after="0"/>
        <w:jc w:val="both"/>
        <w:rPr>
          <w:rFonts w:ascii="Arial Narrow" w:hAnsi="Arial Narrow" w:cs="Arial"/>
        </w:rPr>
      </w:pPr>
      <w:r w:rsidRPr="005F4401">
        <w:rPr>
          <w:rFonts w:ascii="Arial Narrow" w:hAnsi="Arial Narrow" w:cs="Arial"/>
        </w:rPr>
        <w:t>Sanciones, incluida la suspensión temporal de la habilitación, por no garantizar la calidad e integridad de la información catastral.</w:t>
      </w:r>
    </w:p>
    <w:p w:rsidRPr="005F4401" w:rsidR="005F4401" w:rsidP="005F4401" w:rsidRDefault="005F4401" w14:paraId="2E5829A5" w14:textId="77777777">
      <w:pPr>
        <w:shd w:val="clear" w:color="auto" w:fill="FFFFFF" w:themeFill="background1"/>
        <w:spacing w:after="0"/>
        <w:jc w:val="both"/>
        <w:rPr>
          <w:rFonts w:ascii="Arial Narrow" w:hAnsi="Arial Narrow" w:cs="Arial"/>
        </w:rPr>
      </w:pPr>
      <w:r w:rsidRPr="005F4401">
        <w:rPr>
          <w:rFonts w:ascii="Arial Narrow" w:hAnsi="Arial Narrow" w:cs="Arial"/>
        </w:rPr>
        <w:t>Riesgo de revocatoria de la habilitación como gestor catastral.</w:t>
      </w:r>
    </w:p>
    <w:p w:rsidRPr="004648B9" w:rsidR="002D2E95" w:rsidP="002F54F9" w:rsidRDefault="002D2E95" w14:paraId="40236296" w14:textId="77777777">
      <w:pPr>
        <w:spacing w:after="0"/>
        <w:rPr>
          <w:rFonts w:ascii="Arial Narrow" w:hAnsi="Arial Narrow" w:cs="Arial"/>
          <w:lang w:val="es-MX"/>
        </w:rPr>
      </w:pPr>
      <w:bookmarkStart w:name="_GoBack" w:id="0"/>
      <w:bookmarkEnd w:id="0"/>
    </w:p>
    <w:p w:rsidRPr="004648B9" w:rsidR="00D26EB0" w:rsidP="002F54F9" w:rsidRDefault="00D26EB0" w14:paraId="066C6A90" w14:textId="2889F47A">
      <w:pPr>
        <w:spacing w:after="0"/>
        <w:jc w:val="both"/>
        <w:rPr>
          <w:rFonts w:ascii="Arial Narrow" w:hAnsi="Arial Narrow" w:cs="Arial"/>
        </w:rPr>
      </w:pPr>
      <w:r w:rsidRPr="004648B9">
        <w:rPr>
          <w:rFonts w:ascii="Arial Narrow" w:hAnsi="Arial Narrow" w:cs="Arial"/>
        </w:rPr>
        <w:t xml:space="preserve">21. cuanto fue el recaudo de cesiones tipo c en las vigencias 2022 y 2023 y en que fue invertido ese dinero teniendo en cuenta el uso específico de ese recaudo? </w:t>
      </w:r>
    </w:p>
    <w:p w:rsidRPr="004648B9" w:rsidR="002D2E95" w:rsidP="002F54F9" w:rsidRDefault="002D2E95" w14:paraId="4F74B9F2" w14:textId="77777777">
      <w:pPr>
        <w:spacing w:after="0"/>
        <w:jc w:val="both"/>
        <w:rPr>
          <w:rFonts w:ascii="Arial Narrow" w:hAnsi="Arial Narrow" w:cs="Arial"/>
          <w:b/>
          <w:color w:val="FF0000"/>
        </w:rPr>
      </w:pPr>
    </w:p>
    <w:tbl>
      <w:tblPr>
        <w:tblW w:w="9356" w:type="dxa"/>
        <w:tblInd w:w="-5" w:type="dxa"/>
        <w:tblCellMar>
          <w:left w:w="70" w:type="dxa"/>
          <w:right w:w="70" w:type="dxa"/>
        </w:tblCellMar>
        <w:tblLook w:val="04A0" w:firstRow="1" w:lastRow="0" w:firstColumn="1" w:lastColumn="0" w:noHBand="0" w:noVBand="1"/>
      </w:tblPr>
      <w:tblGrid>
        <w:gridCol w:w="1200"/>
        <w:gridCol w:w="4440"/>
        <w:gridCol w:w="1960"/>
        <w:gridCol w:w="1756"/>
      </w:tblGrid>
      <w:tr w:rsidRPr="004648B9" w:rsidR="00DF7C69" w:rsidTr="002056FB" w14:paraId="774FEF47" w14:textId="77777777">
        <w:trPr>
          <w:trHeight w:val="290"/>
        </w:trPr>
        <w:tc>
          <w:tcPr>
            <w:tcW w:w="120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648B9" w:rsidR="00DF7C69" w:rsidP="002F54F9" w:rsidRDefault="00DF7C69" w14:paraId="1D1E0CEF" w14:textId="77777777">
            <w:pPr>
              <w:spacing w:after="0"/>
              <w:jc w:val="center"/>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2022</w:t>
            </w:r>
          </w:p>
        </w:tc>
        <w:tc>
          <w:tcPr>
            <w:tcW w:w="4440" w:type="dxa"/>
            <w:tcBorders>
              <w:top w:val="single" w:color="auto" w:sz="4" w:space="0"/>
              <w:left w:val="nil"/>
              <w:bottom w:val="single" w:color="auto" w:sz="4" w:space="0"/>
              <w:right w:val="single" w:color="auto" w:sz="4" w:space="0"/>
            </w:tcBorders>
            <w:shd w:val="clear" w:color="auto" w:fill="auto"/>
            <w:noWrap/>
            <w:vAlign w:val="bottom"/>
            <w:hideMark/>
          </w:tcPr>
          <w:p w:rsidRPr="004648B9" w:rsidR="00DF7C69" w:rsidP="002F54F9" w:rsidRDefault="00DF7C69" w14:paraId="24E2EFE3"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INGRESO RECAUDO POR VIGENCIA</w:t>
            </w:r>
          </w:p>
        </w:tc>
        <w:tc>
          <w:tcPr>
            <w:tcW w:w="1960" w:type="dxa"/>
            <w:tcBorders>
              <w:top w:val="single" w:color="auto" w:sz="4" w:space="0"/>
              <w:left w:val="nil"/>
              <w:bottom w:val="single" w:color="auto" w:sz="4" w:space="0"/>
              <w:right w:val="single" w:color="auto" w:sz="4" w:space="0"/>
            </w:tcBorders>
            <w:shd w:val="clear" w:color="auto" w:fill="auto"/>
            <w:noWrap/>
            <w:vAlign w:val="bottom"/>
            <w:hideMark/>
          </w:tcPr>
          <w:p w:rsidRPr="004648B9" w:rsidR="00DF7C69" w:rsidP="002F54F9" w:rsidRDefault="00DF7C69" w14:paraId="3119A0BF"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1.450.626.421</w:t>
            </w:r>
            <w:proofErr w:type="gramEnd"/>
            <w:r w:rsidRPr="004648B9">
              <w:rPr>
                <w:rFonts w:ascii="Arial Narrow" w:hAnsi="Arial Narrow" w:eastAsia="Times New Roman" w:cs="Arial"/>
                <w:color w:val="000000"/>
                <w:sz w:val="18"/>
                <w:szCs w:val="18"/>
                <w:lang w:val="es-CO" w:eastAsia="es-CO"/>
              </w:rPr>
              <w:t xml:space="preserve">,00 </w:t>
            </w:r>
          </w:p>
        </w:tc>
        <w:tc>
          <w:tcPr>
            <w:tcW w:w="175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648B9" w:rsidR="00DF7C69" w:rsidP="002F54F9" w:rsidRDefault="00DF7C69" w14:paraId="3F388B97" w14:textId="77777777">
            <w:pPr>
              <w:spacing w:after="0"/>
              <w:jc w:val="center"/>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3.814.175.515</w:t>
            </w:r>
            <w:proofErr w:type="gramEnd"/>
            <w:r w:rsidRPr="004648B9">
              <w:rPr>
                <w:rFonts w:ascii="Arial Narrow" w:hAnsi="Arial Narrow" w:eastAsia="Times New Roman" w:cs="Arial"/>
                <w:color w:val="000000"/>
                <w:sz w:val="18"/>
                <w:szCs w:val="18"/>
                <w:lang w:val="es-CO" w:eastAsia="es-CO"/>
              </w:rPr>
              <w:t xml:space="preserve">,43 </w:t>
            </w:r>
          </w:p>
        </w:tc>
      </w:tr>
      <w:tr w:rsidRPr="004648B9" w:rsidR="00DF7C69" w:rsidTr="002056FB" w14:paraId="2A8C92BF" w14:textId="77777777">
        <w:trPr>
          <w:trHeight w:val="290"/>
        </w:trPr>
        <w:tc>
          <w:tcPr>
            <w:tcW w:w="1200" w:type="dxa"/>
            <w:vMerge/>
            <w:tcBorders>
              <w:top w:val="single" w:color="auto" w:sz="4" w:space="0"/>
              <w:left w:val="single" w:color="auto" w:sz="4" w:space="0"/>
              <w:bottom w:val="single" w:color="auto" w:sz="4" w:space="0"/>
              <w:right w:val="single" w:color="auto" w:sz="4" w:space="0"/>
            </w:tcBorders>
            <w:vAlign w:val="center"/>
            <w:hideMark/>
          </w:tcPr>
          <w:p w:rsidRPr="004648B9" w:rsidR="00DF7C69" w:rsidP="002F54F9" w:rsidRDefault="00DF7C69" w14:paraId="509B6550"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748A84E7"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INGRESOS POR INTERESES DE MORA </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01197FC4"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          2.847.172,00 </w:t>
            </w:r>
          </w:p>
        </w:tc>
        <w:tc>
          <w:tcPr>
            <w:tcW w:w="1756" w:type="dxa"/>
            <w:vMerge/>
            <w:tcBorders>
              <w:top w:val="single" w:color="auto" w:sz="4" w:space="0"/>
              <w:left w:val="single" w:color="auto" w:sz="4" w:space="0"/>
              <w:bottom w:val="single" w:color="auto" w:sz="4" w:space="0"/>
              <w:right w:val="single" w:color="auto" w:sz="4" w:space="0"/>
            </w:tcBorders>
            <w:vAlign w:val="center"/>
            <w:hideMark/>
          </w:tcPr>
          <w:p w:rsidRPr="004648B9" w:rsidR="00DF7C69" w:rsidP="002F54F9" w:rsidRDefault="00DF7C69" w14:paraId="4A4740C5" w14:textId="77777777">
            <w:pPr>
              <w:spacing w:after="0"/>
              <w:rPr>
                <w:rFonts w:ascii="Arial Narrow" w:hAnsi="Arial Narrow" w:eastAsia="Times New Roman" w:cs="Arial"/>
                <w:color w:val="000000"/>
                <w:sz w:val="18"/>
                <w:szCs w:val="18"/>
                <w:lang w:val="es-CO" w:eastAsia="es-CO"/>
              </w:rPr>
            </w:pPr>
          </w:p>
        </w:tc>
      </w:tr>
      <w:tr w:rsidRPr="004648B9" w:rsidR="00DF7C69" w:rsidTr="002056FB" w14:paraId="6030DE71" w14:textId="77777777">
        <w:trPr>
          <w:trHeight w:val="290"/>
        </w:trPr>
        <w:tc>
          <w:tcPr>
            <w:tcW w:w="1200" w:type="dxa"/>
            <w:vMerge/>
            <w:tcBorders>
              <w:top w:val="single" w:color="auto" w:sz="4" w:space="0"/>
              <w:left w:val="single" w:color="auto" w:sz="4" w:space="0"/>
              <w:bottom w:val="single" w:color="auto" w:sz="4" w:space="0"/>
              <w:right w:val="single" w:color="auto" w:sz="4" w:space="0"/>
            </w:tcBorders>
            <w:vAlign w:val="center"/>
            <w:hideMark/>
          </w:tcPr>
          <w:p w:rsidRPr="004648B9" w:rsidR="00DF7C69" w:rsidP="002F54F9" w:rsidRDefault="00DF7C69" w14:paraId="6DE66BC5"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3BC16239"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INGRESOS POR RENDIMIENTOS FINANCIEROS </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04E1EFB7"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     139.059.441,78 </w:t>
            </w:r>
          </w:p>
        </w:tc>
        <w:tc>
          <w:tcPr>
            <w:tcW w:w="1756" w:type="dxa"/>
            <w:vMerge/>
            <w:tcBorders>
              <w:top w:val="single" w:color="auto" w:sz="4" w:space="0"/>
              <w:left w:val="single" w:color="auto" w:sz="4" w:space="0"/>
              <w:bottom w:val="single" w:color="auto" w:sz="4" w:space="0"/>
              <w:right w:val="single" w:color="auto" w:sz="4" w:space="0"/>
            </w:tcBorders>
            <w:vAlign w:val="center"/>
            <w:hideMark/>
          </w:tcPr>
          <w:p w:rsidRPr="004648B9" w:rsidR="00DF7C69" w:rsidP="002F54F9" w:rsidRDefault="00DF7C69" w14:paraId="6AB5EC23" w14:textId="77777777">
            <w:pPr>
              <w:spacing w:after="0"/>
              <w:rPr>
                <w:rFonts w:ascii="Arial Narrow" w:hAnsi="Arial Narrow" w:eastAsia="Times New Roman" w:cs="Arial"/>
                <w:color w:val="000000"/>
                <w:sz w:val="18"/>
                <w:szCs w:val="18"/>
                <w:lang w:val="es-CO" w:eastAsia="es-CO"/>
              </w:rPr>
            </w:pPr>
          </w:p>
        </w:tc>
      </w:tr>
      <w:tr w:rsidRPr="004648B9" w:rsidR="00DF7C69" w:rsidTr="002056FB" w14:paraId="21E7841E" w14:textId="77777777">
        <w:trPr>
          <w:trHeight w:val="290"/>
        </w:trPr>
        <w:tc>
          <w:tcPr>
            <w:tcW w:w="1200" w:type="dxa"/>
            <w:vMerge/>
            <w:tcBorders>
              <w:top w:val="single" w:color="auto" w:sz="4" w:space="0"/>
              <w:left w:val="single" w:color="auto" w:sz="4" w:space="0"/>
              <w:bottom w:val="single" w:color="auto" w:sz="4" w:space="0"/>
              <w:right w:val="single" w:color="auto" w:sz="4" w:space="0"/>
            </w:tcBorders>
            <w:vAlign w:val="center"/>
            <w:hideMark/>
          </w:tcPr>
          <w:p w:rsidRPr="004648B9" w:rsidR="00DF7C69" w:rsidP="002F54F9" w:rsidRDefault="00DF7C69" w14:paraId="4DD28C30"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2158DFF0"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INGRESOS POR RECURSOS DE BALANCE</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6993AD23"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2.221.642.480</w:t>
            </w:r>
            <w:proofErr w:type="gramEnd"/>
            <w:r w:rsidRPr="004648B9">
              <w:rPr>
                <w:rFonts w:ascii="Arial Narrow" w:hAnsi="Arial Narrow" w:eastAsia="Times New Roman" w:cs="Arial"/>
                <w:color w:val="000000"/>
                <w:sz w:val="18"/>
                <w:szCs w:val="18"/>
                <w:lang w:val="es-CO" w:eastAsia="es-CO"/>
              </w:rPr>
              <w:t xml:space="preserve">,65 </w:t>
            </w:r>
          </w:p>
        </w:tc>
        <w:tc>
          <w:tcPr>
            <w:tcW w:w="1756" w:type="dxa"/>
            <w:vMerge/>
            <w:tcBorders>
              <w:top w:val="single" w:color="auto" w:sz="4" w:space="0"/>
              <w:left w:val="single" w:color="auto" w:sz="4" w:space="0"/>
              <w:bottom w:val="single" w:color="auto" w:sz="4" w:space="0"/>
              <w:right w:val="single" w:color="auto" w:sz="4" w:space="0"/>
            </w:tcBorders>
            <w:vAlign w:val="center"/>
            <w:hideMark/>
          </w:tcPr>
          <w:p w:rsidRPr="004648B9" w:rsidR="00DF7C69" w:rsidP="002F54F9" w:rsidRDefault="00DF7C69" w14:paraId="61660555" w14:textId="77777777">
            <w:pPr>
              <w:spacing w:after="0"/>
              <w:rPr>
                <w:rFonts w:ascii="Arial Narrow" w:hAnsi="Arial Narrow" w:eastAsia="Times New Roman" w:cs="Arial"/>
                <w:color w:val="000000"/>
                <w:sz w:val="18"/>
                <w:szCs w:val="18"/>
                <w:lang w:val="es-CO" w:eastAsia="es-CO"/>
              </w:rPr>
            </w:pPr>
          </w:p>
        </w:tc>
      </w:tr>
      <w:tr w:rsidRPr="004648B9" w:rsidR="00DF7C69" w:rsidTr="002056FB" w14:paraId="173727E4" w14:textId="77777777">
        <w:trPr>
          <w:trHeight w:val="290"/>
        </w:trPr>
        <w:tc>
          <w:tcPr>
            <w:tcW w:w="1200" w:type="dxa"/>
            <w:vMerge w:val="restart"/>
            <w:tcBorders>
              <w:top w:val="nil"/>
              <w:left w:val="single" w:color="auto" w:sz="4" w:space="0"/>
              <w:bottom w:val="single" w:color="auto" w:sz="4" w:space="0"/>
              <w:right w:val="single" w:color="auto" w:sz="4" w:space="0"/>
            </w:tcBorders>
            <w:shd w:val="clear" w:color="auto" w:fill="auto"/>
            <w:vAlign w:val="center"/>
            <w:hideMark/>
          </w:tcPr>
          <w:p w:rsidRPr="004648B9" w:rsidR="00DF7C69" w:rsidP="002F54F9" w:rsidRDefault="00DF7C69" w14:paraId="49C43E80" w14:textId="77777777">
            <w:pPr>
              <w:spacing w:after="0"/>
              <w:jc w:val="center"/>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A septiembre </w:t>
            </w:r>
            <w:r w:rsidRPr="004648B9">
              <w:rPr>
                <w:rFonts w:ascii="Arial Narrow" w:hAnsi="Arial Narrow" w:eastAsia="Times New Roman" w:cs="Arial"/>
                <w:color w:val="000000"/>
                <w:sz w:val="18"/>
                <w:szCs w:val="18"/>
                <w:lang w:val="es-CO" w:eastAsia="es-CO"/>
              </w:rPr>
              <w:br/>
            </w:r>
            <w:r w:rsidRPr="004648B9">
              <w:rPr>
                <w:rFonts w:ascii="Arial Narrow" w:hAnsi="Arial Narrow" w:eastAsia="Times New Roman" w:cs="Arial"/>
                <w:color w:val="000000"/>
                <w:sz w:val="18"/>
                <w:szCs w:val="18"/>
                <w:lang w:val="es-CO" w:eastAsia="es-CO"/>
              </w:rPr>
              <w:t>2023</w:t>
            </w: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089E98E8"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INGRESO RECAUDO POR VIGENCIA</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475CBF0B"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1.174.354.800</w:t>
            </w:r>
            <w:proofErr w:type="gramEnd"/>
            <w:r w:rsidRPr="004648B9">
              <w:rPr>
                <w:rFonts w:ascii="Arial Narrow" w:hAnsi="Arial Narrow" w:eastAsia="Times New Roman" w:cs="Arial"/>
                <w:color w:val="000000"/>
                <w:sz w:val="18"/>
                <w:szCs w:val="18"/>
                <w:lang w:val="es-CO" w:eastAsia="es-CO"/>
              </w:rPr>
              <w:t xml:space="preserve">,00 </w:t>
            </w:r>
          </w:p>
        </w:tc>
        <w:tc>
          <w:tcPr>
            <w:tcW w:w="1756" w:type="dxa"/>
            <w:vMerge w:val="restart"/>
            <w:tcBorders>
              <w:top w:val="nil"/>
              <w:left w:val="single" w:color="auto" w:sz="4" w:space="0"/>
              <w:bottom w:val="single" w:color="auto" w:sz="4" w:space="0"/>
              <w:right w:val="single" w:color="auto" w:sz="4" w:space="0"/>
            </w:tcBorders>
            <w:shd w:val="clear" w:color="auto" w:fill="auto"/>
            <w:noWrap/>
            <w:vAlign w:val="center"/>
            <w:hideMark/>
          </w:tcPr>
          <w:p w:rsidRPr="004648B9" w:rsidR="00DF7C69" w:rsidP="002F54F9" w:rsidRDefault="00DF7C69" w14:paraId="4C19DCC4" w14:textId="77777777">
            <w:pPr>
              <w:spacing w:after="0"/>
              <w:jc w:val="center"/>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3.674.881.089</w:t>
            </w:r>
            <w:proofErr w:type="gramEnd"/>
            <w:r w:rsidRPr="004648B9">
              <w:rPr>
                <w:rFonts w:ascii="Arial Narrow" w:hAnsi="Arial Narrow" w:eastAsia="Times New Roman" w:cs="Arial"/>
                <w:color w:val="000000"/>
                <w:sz w:val="18"/>
                <w:szCs w:val="18"/>
                <w:lang w:val="es-CO" w:eastAsia="es-CO"/>
              </w:rPr>
              <w:t xml:space="preserve">,04 </w:t>
            </w:r>
          </w:p>
        </w:tc>
      </w:tr>
      <w:tr w:rsidRPr="004648B9" w:rsidR="00DF7C69" w:rsidTr="002056FB" w14:paraId="124B0261" w14:textId="77777777">
        <w:trPr>
          <w:trHeight w:val="290"/>
        </w:trPr>
        <w:tc>
          <w:tcPr>
            <w:tcW w:w="1200" w:type="dxa"/>
            <w:vMerge/>
            <w:tcBorders>
              <w:top w:val="nil"/>
              <w:left w:val="single" w:color="auto" w:sz="4" w:space="0"/>
              <w:bottom w:val="single" w:color="auto" w:sz="4" w:space="0"/>
              <w:right w:val="single" w:color="auto" w:sz="4" w:space="0"/>
            </w:tcBorders>
            <w:vAlign w:val="center"/>
            <w:hideMark/>
          </w:tcPr>
          <w:p w:rsidRPr="004648B9" w:rsidR="00DF7C69" w:rsidP="002F54F9" w:rsidRDefault="00DF7C69" w14:paraId="3A0223C1"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7F22795A"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INGRESOS POR INTERESES DE MORA </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68967485"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w:t>
            </w:r>
          </w:p>
        </w:tc>
        <w:tc>
          <w:tcPr>
            <w:tcW w:w="1756" w:type="dxa"/>
            <w:vMerge/>
            <w:tcBorders>
              <w:top w:val="nil"/>
              <w:left w:val="single" w:color="auto" w:sz="4" w:space="0"/>
              <w:bottom w:val="single" w:color="auto" w:sz="4" w:space="0"/>
              <w:right w:val="single" w:color="auto" w:sz="4" w:space="0"/>
            </w:tcBorders>
            <w:vAlign w:val="center"/>
            <w:hideMark/>
          </w:tcPr>
          <w:p w:rsidRPr="004648B9" w:rsidR="00DF7C69" w:rsidP="002F54F9" w:rsidRDefault="00DF7C69" w14:paraId="6F00F1D9" w14:textId="77777777">
            <w:pPr>
              <w:spacing w:after="0"/>
              <w:rPr>
                <w:rFonts w:ascii="Arial Narrow" w:hAnsi="Arial Narrow" w:eastAsia="Times New Roman" w:cs="Arial"/>
                <w:color w:val="000000"/>
                <w:sz w:val="18"/>
                <w:szCs w:val="18"/>
                <w:lang w:val="es-CO" w:eastAsia="es-CO"/>
              </w:rPr>
            </w:pPr>
          </w:p>
        </w:tc>
      </w:tr>
      <w:tr w:rsidRPr="004648B9" w:rsidR="00DF7C69" w:rsidTr="002056FB" w14:paraId="6AFD52A0" w14:textId="77777777">
        <w:trPr>
          <w:trHeight w:val="290"/>
        </w:trPr>
        <w:tc>
          <w:tcPr>
            <w:tcW w:w="1200" w:type="dxa"/>
            <w:vMerge/>
            <w:tcBorders>
              <w:top w:val="nil"/>
              <w:left w:val="single" w:color="auto" w:sz="4" w:space="0"/>
              <w:bottom w:val="single" w:color="auto" w:sz="4" w:space="0"/>
              <w:right w:val="single" w:color="auto" w:sz="4" w:space="0"/>
            </w:tcBorders>
            <w:vAlign w:val="center"/>
            <w:hideMark/>
          </w:tcPr>
          <w:p w:rsidRPr="004648B9" w:rsidR="00DF7C69" w:rsidP="002F54F9" w:rsidRDefault="00DF7C69" w14:paraId="62A6F01E"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3956A789"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INGRESOS POR RENDIMIENTOS FINANCIEROS </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4C65F72E"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     132.472.817,43 </w:t>
            </w:r>
          </w:p>
        </w:tc>
        <w:tc>
          <w:tcPr>
            <w:tcW w:w="1756" w:type="dxa"/>
            <w:vMerge/>
            <w:tcBorders>
              <w:top w:val="nil"/>
              <w:left w:val="single" w:color="auto" w:sz="4" w:space="0"/>
              <w:bottom w:val="single" w:color="auto" w:sz="4" w:space="0"/>
              <w:right w:val="single" w:color="auto" w:sz="4" w:space="0"/>
            </w:tcBorders>
            <w:vAlign w:val="center"/>
            <w:hideMark/>
          </w:tcPr>
          <w:p w:rsidRPr="004648B9" w:rsidR="00DF7C69" w:rsidP="002F54F9" w:rsidRDefault="00DF7C69" w14:paraId="7EC87354" w14:textId="77777777">
            <w:pPr>
              <w:spacing w:after="0"/>
              <w:rPr>
                <w:rFonts w:ascii="Arial Narrow" w:hAnsi="Arial Narrow" w:eastAsia="Times New Roman" w:cs="Arial"/>
                <w:color w:val="000000"/>
                <w:sz w:val="18"/>
                <w:szCs w:val="18"/>
                <w:lang w:val="es-CO" w:eastAsia="es-CO"/>
              </w:rPr>
            </w:pPr>
          </w:p>
        </w:tc>
      </w:tr>
      <w:tr w:rsidRPr="004648B9" w:rsidR="00DF7C69" w:rsidTr="002056FB" w14:paraId="149D51C5" w14:textId="77777777">
        <w:trPr>
          <w:trHeight w:val="290"/>
        </w:trPr>
        <w:tc>
          <w:tcPr>
            <w:tcW w:w="1200" w:type="dxa"/>
            <w:vMerge/>
            <w:tcBorders>
              <w:top w:val="nil"/>
              <w:left w:val="single" w:color="auto" w:sz="4" w:space="0"/>
              <w:bottom w:val="single" w:color="auto" w:sz="4" w:space="0"/>
              <w:right w:val="single" w:color="auto" w:sz="4" w:space="0"/>
            </w:tcBorders>
            <w:vAlign w:val="center"/>
            <w:hideMark/>
          </w:tcPr>
          <w:p w:rsidRPr="004648B9" w:rsidR="00DF7C69" w:rsidP="002F54F9" w:rsidRDefault="00DF7C69" w14:paraId="1357C0BC" w14:textId="77777777">
            <w:pPr>
              <w:spacing w:after="0"/>
              <w:rPr>
                <w:rFonts w:ascii="Arial Narrow" w:hAnsi="Arial Narrow" w:eastAsia="Times New Roman" w:cs="Arial"/>
                <w:color w:val="000000"/>
                <w:sz w:val="18"/>
                <w:szCs w:val="18"/>
                <w:lang w:val="es-CO" w:eastAsia="es-CO"/>
              </w:rPr>
            </w:pPr>
          </w:p>
        </w:tc>
        <w:tc>
          <w:tcPr>
            <w:tcW w:w="444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2889A279"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INGRESOS POR RECURSOS DE BALANCE</w:t>
            </w:r>
          </w:p>
        </w:tc>
        <w:tc>
          <w:tcPr>
            <w:tcW w:w="1960" w:type="dxa"/>
            <w:tcBorders>
              <w:top w:val="nil"/>
              <w:left w:val="nil"/>
              <w:bottom w:val="single" w:color="auto" w:sz="4" w:space="0"/>
              <w:right w:val="single" w:color="auto" w:sz="4" w:space="0"/>
            </w:tcBorders>
            <w:shd w:val="clear" w:color="auto" w:fill="auto"/>
            <w:noWrap/>
            <w:vAlign w:val="bottom"/>
            <w:hideMark/>
          </w:tcPr>
          <w:p w:rsidRPr="004648B9" w:rsidR="00DF7C69" w:rsidP="002F54F9" w:rsidRDefault="00DF7C69" w14:paraId="432ABBF2" w14:textId="77777777">
            <w:pPr>
              <w:spacing w:after="0"/>
              <w:rPr>
                <w:rFonts w:ascii="Arial Narrow" w:hAnsi="Arial Narrow" w:eastAsia="Times New Roman" w:cs="Arial"/>
                <w:color w:val="000000"/>
                <w:sz w:val="18"/>
                <w:szCs w:val="18"/>
                <w:lang w:val="es-CO" w:eastAsia="es-CO"/>
              </w:rPr>
            </w:pPr>
            <w:r w:rsidRPr="004648B9">
              <w:rPr>
                <w:rFonts w:ascii="Arial Narrow" w:hAnsi="Arial Narrow" w:eastAsia="Times New Roman" w:cs="Arial"/>
                <w:color w:val="000000"/>
                <w:sz w:val="18"/>
                <w:szCs w:val="18"/>
                <w:lang w:val="es-CO" w:eastAsia="es-CO"/>
              </w:rPr>
              <w:t xml:space="preserve"> </w:t>
            </w:r>
            <w:proofErr w:type="gramStart"/>
            <w:r w:rsidRPr="004648B9">
              <w:rPr>
                <w:rFonts w:ascii="Arial Narrow" w:hAnsi="Arial Narrow" w:eastAsia="Times New Roman" w:cs="Arial"/>
                <w:color w:val="000000"/>
                <w:sz w:val="18"/>
                <w:szCs w:val="18"/>
                <w:lang w:val="es-CO" w:eastAsia="es-CO"/>
              </w:rPr>
              <w:t>$  2.368.053.471</w:t>
            </w:r>
            <w:proofErr w:type="gramEnd"/>
            <w:r w:rsidRPr="004648B9">
              <w:rPr>
                <w:rFonts w:ascii="Arial Narrow" w:hAnsi="Arial Narrow" w:eastAsia="Times New Roman" w:cs="Arial"/>
                <w:color w:val="000000"/>
                <w:sz w:val="18"/>
                <w:szCs w:val="18"/>
                <w:lang w:val="es-CO" w:eastAsia="es-CO"/>
              </w:rPr>
              <w:t xml:space="preserve">,61 </w:t>
            </w:r>
          </w:p>
        </w:tc>
        <w:tc>
          <w:tcPr>
            <w:tcW w:w="1756" w:type="dxa"/>
            <w:vMerge/>
            <w:tcBorders>
              <w:top w:val="nil"/>
              <w:left w:val="single" w:color="auto" w:sz="4" w:space="0"/>
              <w:bottom w:val="single" w:color="auto" w:sz="4" w:space="0"/>
              <w:right w:val="single" w:color="auto" w:sz="4" w:space="0"/>
            </w:tcBorders>
            <w:vAlign w:val="center"/>
            <w:hideMark/>
          </w:tcPr>
          <w:p w:rsidRPr="004648B9" w:rsidR="00DF7C69" w:rsidP="002F54F9" w:rsidRDefault="00DF7C69" w14:paraId="59791166" w14:textId="77777777">
            <w:pPr>
              <w:spacing w:after="0"/>
              <w:rPr>
                <w:rFonts w:ascii="Arial Narrow" w:hAnsi="Arial Narrow" w:eastAsia="Times New Roman" w:cs="Arial"/>
                <w:color w:val="000000"/>
                <w:sz w:val="18"/>
                <w:szCs w:val="18"/>
                <w:lang w:val="es-CO" w:eastAsia="es-CO"/>
              </w:rPr>
            </w:pPr>
          </w:p>
        </w:tc>
      </w:tr>
    </w:tbl>
    <w:p w:rsidRPr="004648B9" w:rsidR="00D26EB0" w:rsidP="002F54F9" w:rsidRDefault="00D26EB0" w14:paraId="2B5A02DF" w14:textId="372CE8F9">
      <w:pPr>
        <w:spacing w:after="0"/>
        <w:jc w:val="both"/>
        <w:rPr>
          <w:rFonts w:ascii="Arial Narrow" w:hAnsi="Arial Narrow" w:cs="Arial"/>
        </w:rPr>
      </w:pPr>
    </w:p>
    <w:p w:rsidRPr="004648B9" w:rsidR="004B32C7" w:rsidP="002F54F9" w:rsidRDefault="004B32C7" w14:paraId="244ED762" w14:textId="16DBADBE">
      <w:pPr>
        <w:spacing w:after="0"/>
        <w:jc w:val="both"/>
        <w:rPr>
          <w:rFonts w:ascii="Arial Narrow" w:hAnsi="Arial Narrow" w:cs="Arial"/>
        </w:rPr>
      </w:pPr>
      <w:r w:rsidRPr="004648B9">
        <w:rPr>
          <w:rFonts w:ascii="Arial Narrow" w:hAnsi="Arial Narrow" w:cs="Arial"/>
        </w:rPr>
        <w:t>Todos los recursos fueron invertidos en la contratación de bienes y servicios según las finalidades y objetos previstos en las normas jurídicas metropolitanas que regulan su destinación, en el marco de los siguientes proyectos de inversión</w:t>
      </w:r>
    </w:p>
    <w:p w:rsidRPr="004648B9" w:rsidR="00DF7C69" w:rsidP="002F54F9" w:rsidRDefault="00DF7C69" w14:paraId="13A06BD1" w14:textId="030D0B5C">
      <w:pPr>
        <w:spacing w:after="0"/>
        <w:jc w:val="both"/>
        <w:rPr>
          <w:rFonts w:ascii="Arial Narrow" w:hAnsi="Arial Narrow" w:cs="Arial"/>
        </w:rPr>
      </w:pPr>
    </w:p>
    <w:tbl>
      <w:tblPr>
        <w:tblW w:w="9428" w:type="dxa"/>
        <w:tblInd w:w="-5" w:type="dxa"/>
        <w:tblCellMar>
          <w:left w:w="70" w:type="dxa"/>
          <w:right w:w="70" w:type="dxa"/>
        </w:tblCellMar>
        <w:tblLook w:val="04A0" w:firstRow="1" w:lastRow="0" w:firstColumn="1" w:lastColumn="0" w:noHBand="0" w:noVBand="1"/>
      </w:tblPr>
      <w:tblGrid>
        <w:gridCol w:w="585"/>
        <w:gridCol w:w="1967"/>
        <w:gridCol w:w="1560"/>
        <w:gridCol w:w="5316"/>
      </w:tblGrid>
      <w:tr w:rsidRPr="004648B9" w:rsidR="00B60628" w:rsidTr="00B60628" w14:paraId="34EC8FC0" w14:textId="77777777">
        <w:trPr>
          <w:trHeight w:val="510"/>
        </w:trPr>
        <w:tc>
          <w:tcPr>
            <w:tcW w:w="585" w:type="dxa"/>
            <w:tcBorders>
              <w:top w:val="single" w:color="auto" w:sz="4" w:space="0"/>
              <w:left w:val="single" w:color="auto" w:sz="4" w:space="0"/>
              <w:bottom w:val="single" w:color="auto" w:sz="4" w:space="0"/>
              <w:right w:val="single" w:color="auto" w:sz="4" w:space="0"/>
            </w:tcBorders>
            <w:shd w:val="clear" w:color="000000" w:fill="F2F2F2"/>
            <w:vAlign w:val="center"/>
            <w:hideMark/>
          </w:tcPr>
          <w:p w:rsidRPr="004648B9" w:rsidR="00B60628" w:rsidP="002F54F9" w:rsidRDefault="00B60628" w14:paraId="5D69504D" w14:textId="77777777">
            <w:pPr>
              <w:spacing w:after="0"/>
              <w:jc w:val="center"/>
              <w:rPr>
                <w:rFonts w:ascii="Arial Narrow" w:hAnsi="Arial Narrow" w:eastAsia="Times New Roman" w:cs="Arial"/>
                <w:b/>
                <w:bCs/>
                <w:color w:val="000000"/>
                <w:sz w:val="20"/>
                <w:szCs w:val="20"/>
                <w:lang w:val="es-CO" w:eastAsia="es-CO"/>
              </w:rPr>
            </w:pPr>
            <w:proofErr w:type="spellStart"/>
            <w:r w:rsidRPr="004648B9">
              <w:rPr>
                <w:rFonts w:ascii="Arial Narrow" w:hAnsi="Arial Narrow" w:eastAsia="Times New Roman" w:cs="Arial"/>
                <w:b/>
                <w:bCs/>
                <w:color w:val="000000"/>
                <w:sz w:val="20"/>
                <w:szCs w:val="20"/>
                <w:lang w:val="es-CO" w:eastAsia="es-CO"/>
              </w:rPr>
              <w:t>Nº</w:t>
            </w:r>
            <w:proofErr w:type="spellEnd"/>
          </w:p>
        </w:tc>
        <w:tc>
          <w:tcPr>
            <w:tcW w:w="1967" w:type="dxa"/>
            <w:tcBorders>
              <w:top w:val="single" w:color="auto" w:sz="4" w:space="0"/>
              <w:left w:val="nil"/>
              <w:bottom w:val="single" w:color="auto" w:sz="4" w:space="0"/>
              <w:right w:val="single" w:color="auto" w:sz="4" w:space="0"/>
            </w:tcBorders>
            <w:shd w:val="clear" w:color="000000" w:fill="F2F2F2"/>
            <w:vAlign w:val="center"/>
            <w:hideMark/>
          </w:tcPr>
          <w:p w:rsidRPr="004648B9" w:rsidR="00B60628" w:rsidP="002F54F9" w:rsidRDefault="00B60628" w14:paraId="2C3A8BDD" w14:textId="77777777">
            <w:pPr>
              <w:spacing w:after="0"/>
              <w:jc w:val="center"/>
              <w:rPr>
                <w:rFonts w:ascii="Arial Narrow" w:hAnsi="Arial Narrow" w:eastAsia="Times New Roman" w:cs="Arial"/>
                <w:b/>
                <w:bCs/>
                <w:color w:val="000000"/>
                <w:sz w:val="20"/>
                <w:szCs w:val="20"/>
                <w:lang w:val="es-CO" w:eastAsia="es-CO"/>
              </w:rPr>
            </w:pPr>
            <w:r w:rsidRPr="004648B9">
              <w:rPr>
                <w:rFonts w:ascii="Arial Narrow" w:hAnsi="Arial Narrow" w:eastAsia="Times New Roman" w:cs="Arial"/>
                <w:b/>
                <w:bCs/>
                <w:color w:val="000000"/>
                <w:sz w:val="20"/>
                <w:szCs w:val="20"/>
                <w:lang w:val="es-CO" w:eastAsia="es-CO"/>
              </w:rPr>
              <w:t>OFICINA GESTORA</w:t>
            </w:r>
          </w:p>
        </w:tc>
        <w:tc>
          <w:tcPr>
            <w:tcW w:w="1560" w:type="dxa"/>
            <w:tcBorders>
              <w:top w:val="single" w:color="auto" w:sz="4" w:space="0"/>
              <w:left w:val="nil"/>
              <w:bottom w:val="single" w:color="auto" w:sz="4" w:space="0"/>
              <w:right w:val="single" w:color="auto" w:sz="4" w:space="0"/>
            </w:tcBorders>
            <w:shd w:val="clear" w:color="000000" w:fill="F2F2F2"/>
            <w:vAlign w:val="center"/>
            <w:hideMark/>
          </w:tcPr>
          <w:p w:rsidRPr="004648B9" w:rsidR="00B60628" w:rsidP="002F54F9" w:rsidRDefault="00B60628" w14:paraId="5D147AB8" w14:textId="77777777">
            <w:pPr>
              <w:spacing w:after="0"/>
              <w:jc w:val="center"/>
              <w:rPr>
                <w:rFonts w:ascii="Arial Narrow" w:hAnsi="Arial Narrow" w:eastAsia="Times New Roman" w:cs="Arial"/>
                <w:b/>
                <w:bCs/>
                <w:color w:val="000000"/>
                <w:sz w:val="20"/>
                <w:szCs w:val="20"/>
                <w:lang w:val="es-CO" w:eastAsia="es-CO"/>
              </w:rPr>
            </w:pPr>
            <w:r w:rsidRPr="004648B9">
              <w:rPr>
                <w:rFonts w:ascii="Arial Narrow" w:hAnsi="Arial Narrow" w:eastAsia="Times New Roman" w:cs="Arial"/>
                <w:b/>
                <w:bCs/>
                <w:color w:val="000000"/>
                <w:sz w:val="20"/>
                <w:szCs w:val="20"/>
                <w:lang w:val="es-CO" w:eastAsia="es-CO"/>
              </w:rPr>
              <w:t>BPIN</w:t>
            </w:r>
          </w:p>
        </w:tc>
        <w:tc>
          <w:tcPr>
            <w:tcW w:w="5316" w:type="dxa"/>
            <w:tcBorders>
              <w:top w:val="single" w:color="auto" w:sz="4" w:space="0"/>
              <w:left w:val="nil"/>
              <w:bottom w:val="single" w:color="auto" w:sz="4" w:space="0"/>
              <w:right w:val="single" w:color="auto" w:sz="4" w:space="0"/>
            </w:tcBorders>
            <w:shd w:val="clear" w:color="000000" w:fill="F2F2F2"/>
            <w:vAlign w:val="center"/>
            <w:hideMark/>
          </w:tcPr>
          <w:p w:rsidRPr="004648B9" w:rsidR="00B60628" w:rsidP="002F54F9" w:rsidRDefault="00B60628" w14:paraId="75B4D216" w14:textId="77777777">
            <w:pPr>
              <w:spacing w:after="0"/>
              <w:jc w:val="center"/>
              <w:rPr>
                <w:rFonts w:ascii="Arial Narrow" w:hAnsi="Arial Narrow" w:eastAsia="Times New Roman" w:cs="Arial"/>
                <w:b/>
                <w:bCs/>
                <w:color w:val="000000"/>
                <w:sz w:val="20"/>
                <w:szCs w:val="20"/>
                <w:lang w:val="es-CO" w:eastAsia="es-CO"/>
              </w:rPr>
            </w:pPr>
            <w:r w:rsidRPr="004648B9">
              <w:rPr>
                <w:rFonts w:ascii="Arial Narrow" w:hAnsi="Arial Narrow" w:eastAsia="Times New Roman" w:cs="Arial"/>
                <w:b/>
                <w:bCs/>
                <w:color w:val="000000"/>
                <w:sz w:val="20"/>
                <w:szCs w:val="20"/>
                <w:lang w:val="es-CO" w:eastAsia="es-CO"/>
              </w:rPr>
              <w:t>NOMBRE DEL PROYECTO</w:t>
            </w:r>
          </w:p>
        </w:tc>
      </w:tr>
      <w:tr w:rsidRPr="004648B9" w:rsidR="00B60628" w:rsidTr="00B60628" w14:paraId="16F216B6" w14:textId="77777777">
        <w:trPr>
          <w:trHeight w:val="915"/>
        </w:trPr>
        <w:tc>
          <w:tcPr>
            <w:tcW w:w="585" w:type="dxa"/>
            <w:tcBorders>
              <w:top w:val="nil"/>
              <w:left w:val="single" w:color="auto" w:sz="4" w:space="0"/>
              <w:bottom w:val="single" w:color="auto" w:sz="4" w:space="0"/>
              <w:right w:val="single" w:color="auto" w:sz="4" w:space="0"/>
            </w:tcBorders>
            <w:shd w:val="clear" w:color="auto" w:fill="auto"/>
            <w:vAlign w:val="center"/>
            <w:hideMark/>
          </w:tcPr>
          <w:p w:rsidRPr="004648B9" w:rsidR="00B60628" w:rsidP="002F54F9" w:rsidRDefault="00B60628" w14:paraId="72539908" w14:textId="77777777">
            <w:pPr>
              <w:spacing w:after="0"/>
              <w:jc w:val="center"/>
              <w:rPr>
                <w:rFonts w:ascii="Arial Narrow" w:hAnsi="Arial Narrow" w:eastAsia="Times New Roman" w:cs="Arial"/>
                <w:color w:val="000000"/>
                <w:sz w:val="20"/>
                <w:szCs w:val="20"/>
                <w:lang w:val="es-CO" w:eastAsia="es-CO"/>
              </w:rPr>
            </w:pPr>
            <w:r w:rsidRPr="004648B9">
              <w:rPr>
                <w:rFonts w:ascii="Arial Narrow" w:hAnsi="Arial Narrow" w:eastAsia="Times New Roman" w:cs="Arial"/>
                <w:color w:val="000000"/>
                <w:sz w:val="20"/>
                <w:szCs w:val="20"/>
                <w:lang w:val="es-CO" w:eastAsia="es-CO"/>
              </w:rPr>
              <w:t>1</w:t>
            </w:r>
          </w:p>
        </w:tc>
        <w:tc>
          <w:tcPr>
            <w:tcW w:w="1967" w:type="dxa"/>
            <w:tcBorders>
              <w:top w:val="nil"/>
              <w:left w:val="nil"/>
              <w:bottom w:val="single" w:color="auto" w:sz="4" w:space="0"/>
              <w:right w:val="single" w:color="auto" w:sz="4" w:space="0"/>
            </w:tcBorders>
            <w:shd w:val="clear" w:color="auto" w:fill="auto"/>
            <w:vAlign w:val="center"/>
            <w:hideMark/>
          </w:tcPr>
          <w:p w:rsidRPr="004648B9" w:rsidR="00B60628" w:rsidP="002F54F9" w:rsidRDefault="00B60628" w14:paraId="0C22B169" w14:textId="77777777">
            <w:pPr>
              <w:spacing w:after="0"/>
              <w:jc w:val="center"/>
              <w:rPr>
                <w:rFonts w:ascii="Arial Narrow" w:hAnsi="Arial Narrow" w:eastAsia="Times New Roman" w:cs="Arial"/>
                <w:color w:val="000000"/>
                <w:sz w:val="20"/>
                <w:szCs w:val="20"/>
                <w:lang w:val="es-CO" w:eastAsia="es-CO"/>
              </w:rPr>
            </w:pPr>
            <w:r w:rsidRPr="004648B9">
              <w:rPr>
                <w:rFonts w:ascii="Arial Narrow" w:hAnsi="Arial Narrow" w:eastAsia="Times New Roman" w:cs="Arial"/>
                <w:color w:val="000000"/>
                <w:sz w:val="20"/>
                <w:szCs w:val="20"/>
                <w:lang w:val="es-CO" w:eastAsia="es-CO"/>
              </w:rPr>
              <w:t>Planeación e infraestructura</w:t>
            </w:r>
          </w:p>
        </w:tc>
        <w:tc>
          <w:tcPr>
            <w:tcW w:w="1560" w:type="dxa"/>
            <w:tcBorders>
              <w:top w:val="nil"/>
              <w:left w:val="nil"/>
              <w:bottom w:val="single" w:color="auto" w:sz="4" w:space="0"/>
              <w:right w:val="single" w:color="auto" w:sz="4" w:space="0"/>
            </w:tcBorders>
            <w:shd w:val="clear" w:color="auto" w:fill="auto"/>
            <w:vAlign w:val="center"/>
            <w:hideMark/>
          </w:tcPr>
          <w:p w:rsidRPr="004648B9" w:rsidR="00B60628" w:rsidP="002F54F9" w:rsidRDefault="00B60628" w14:paraId="29FCB308" w14:textId="77777777">
            <w:pPr>
              <w:spacing w:after="0"/>
              <w:jc w:val="center"/>
              <w:rPr>
                <w:rFonts w:ascii="Arial Narrow" w:hAnsi="Arial Narrow" w:eastAsia="Times New Roman" w:cs="Arial"/>
                <w:color w:val="000000"/>
                <w:sz w:val="20"/>
                <w:szCs w:val="20"/>
                <w:lang w:val="es-CO" w:eastAsia="es-CO"/>
              </w:rPr>
            </w:pPr>
            <w:r w:rsidRPr="004648B9">
              <w:rPr>
                <w:rFonts w:ascii="Arial Narrow" w:hAnsi="Arial Narrow" w:eastAsia="Times New Roman" w:cs="Arial"/>
                <w:color w:val="000000"/>
                <w:sz w:val="20"/>
                <w:szCs w:val="20"/>
                <w:lang w:val="es-CO" w:eastAsia="es-CO"/>
              </w:rPr>
              <w:t>20221400100001</w:t>
            </w:r>
          </w:p>
        </w:tc>
        <w:tc>
          <w:tcPr>
            <w:tcW w:w="5316" w:type="dxa"/>
            <w:tcBorders>
              <w:top w:val="nil"/>
              <w:left w:val="nil"/>
              <w:bottom w:val="single" w:color="auto" w:sz="4" w:space="0"/>
              <w:right w:val="single" w:color="auto" w:sz="4" w:space="0"/>
            </w:tcBorders>
            <w:shd w:val="clear" w:color="auto" w:fill="auto"/>
            <w:vAlign w:val="center"/>
            <w:hideMark/>
          </w:tcPr>
          <w:p w:rsidRPr="004648B9" w:rsidR="00B60628" w:rsidP="002F54F9" w:rsidRDefault="00B60628" w14:paraId="5E6D01FC" w14:textId="77777777">
            <w:pPr>
              <w:spacing w:after="0"/>
              <w:jc w:val="center"/>
              <w:rPr>
                <w:rFonts w:ascii="Arial Narrow" w:hAnsi="Arial Narrow" w:eastAsia="Times New Roman" w:cs="Arial"/>
                <w:color w:val="000000"/>
                <w:sz w:val="20"/>
                <w:szCs w:val="20"/>
                <w:lang w:val="es-CO" w:eastAsia="es-CO"/>
              </w:rPr>
            </w:pPr>
            <w:r w:rsidRPr="004648B9">
              <w:rPr>
                <w:rFonts w:ascii="Arial Narrow" w:hAnsi="Arial Narrow" w:eastAsia="Times New Roman" w:cs="Arial"/>
                <w:color w:val="000000"/>
                <w:sz w:val="20"/>
                <w:szCs w:val="20"/>
                <w:lang w:val="es-CO" w:eastAsia="es-CO"/>
              </w:rPr>
              <w:t>Mantenimiento de las zonas verdes del Sistema de Parques del Área Metropolitana de Bucaramanga.</w:t>
            </w:r>
          </w:p>
        </w:tc>
      </w:tr>
      <w:tr w:rsidRPr="004648B9" w:rsidR="00B60628" w:rsidTr="00B60628" w14:paraId="088A414C" w14:textId="77777777">
        <w:trPr>
          <w:trHeight w:val="615"/>
        </w:trPr>
        <w:tc>
          <w:tcPr>
            <w:tcW w:w="585" w:type="dxa"/>
            <w:tcBorders>
              <w:top w:val="nil"/>
              <w:left w:val="single" w:color="auto" w:sz="4" w:space="0"/>
              <w:bottom w:val="single" w:color="auto" w:sz="4" w:space="0"/>
              <w:right w:val="single" w:color="auto" w:sz="4" w:space="0"/>
            </w:tcBorders>
            <w:shd w:val="clear" w:color="auto" w:fill="auto"/>
            <w:vAlign w:val="center"/>
            <w:hideMark/>
          </w:tcPr>
          <w:p w:rsidRPr="004648B9" w:rsidR="00B60628" w:rsidP="002F54F9" w:rsidRDefault="00B60628" w14:paraId="605E08C0" w14:textId="77777777">
            <w:pPr>
              <w:spacing w:after="0"/>
              <w:jc w:val="center"/>
              <w:rPr>
                <w:rFonts w:ascii="Arial Narrow" w:hAnsi="Arial Narrow" w:eastAsia="Times New Roman" w:cs="Arial"/>
                <w:color w:val="000000"/>
                <w:sz w:val="20"/>
                <w:szCs w:val="20"/>
                <w:lang w:val="es-CO" w:eastAsia="es-CO"/>
              </w:rPr>
            </w:pPr>
            <w:r w:rsidRPr="004648B9">
              <w:rPr>
                <w:rFonts w:ascii="Arial Narrow" w:hAnsi="Arial Narrow" w:eastAsia="Times New Roman" w:cs="Arial"/>
                <w:color w:val="000000"/>
                <w:sz w:val="20"/>
                <w:szCs w:val="20"/>
                <w:lang w:val="es-CO" w:eastAsia="es-CO"/>
              </w:rPr>
              <w:t>2</w:t>
            </w:r>
          </w:p>
        </w:tc>
        <w:tc>
          <w:tcPr>
            <w:tcW w:w="1967" w:type="dxa"/>
            <w:tcBorders>
              <w:top w:val="nil"/>
              <w:left w:val="nil"/>
              <w:bottom w:val="single" w:color="auto" w:sz="4" w:space="0"/>
              <w:right w:val="single" w:color="auto" w:sz="4" w:space="0"/>
            </w:tcBorders>
            <w:shd w:val="clear" w:color="auto" w:fill="auto"/>
            <w:vAlign w:val="center"/>
            <w:hideMark/>
          </w:tcPr>
          <w:p w:rsidRPr="004648B9" w:rsidR="00B60628" w:rsidP="002F54F9" w:rsidRDefault="00B60628" w14:paraId="12829647" w14:textId="77777777">
            <w:pPr>
              <w:spacing w:after="0"/>
              <w:jc w:val="center"/>
              <w:rPr>
                <w:rFonts w:ascii="Arial Narrow" w:hAnsi="Arial Narrow" w:eastAsia="Times New Roman" w:cs="Arial"/>
                <w:color w:val="000000"/>
                <w:sz w:val="20"/>
                <w:szCs w:val="20"/>
                <w:lang w:val="es-CO" w:eastAsia="es-CO"/>
              </w:rPr>
            </w:pPr>
            <w:r w:rsidRPr="004648B9">
              <w:rPr>
                <w:rFonts w:ascii="Arial Narrow" w:hAnsi="Arial Narrow" w:eastAsia="Times New Roman" w:cs="Arial"/>
                <w:color w:val="000000"/>
                <w:sz w:val="20"/>
                <w:szCs w:val="20"/>
                <w:lang w:val="es-CO" w:eastAsia="es-CO"/>
              </w:rPr>
              <w:t>Planeación e infraestructura</w:t>
            </w:r>
          </w:p>
        </w:tc>
        <w:tc>
          <w:tcPr>
            <w:tcW w:w="1560" w:type="dxa"/>
            <w:tcBorders>
              <w:top w:val="nil"/>
              <w:left w:val="nil"/>
              <w:bottom w:val="single" w:color="auto" w:sz="4" w:space="0"/>
              <w:right w:val="single" w:color="auto" w:sz="4" w:space="0"/>
            </w:tcBorders>
            <w:shd w:val="clear" w:color="auto" w:fill="auto"/>
            <w:vAlign w:val="center"/>
            <w:hideMark/>
          </w:tcPr>
          <w:p w:rsidRPr="004648B9" w:rsidR="00B60628" w:rsidP="002F54F9" w:rsidRDefault="00B60628" w14:paraId="36CBE42E" w14:textId="77777777">
            <w:pPr>
              <w:spacing w:after="0"/>
              <w:jc w:val="center"/>
              <w:rPr>
                <w:rFonts w:ascii="Arial Narrow" w:hAnsi="Arial Narrow" w:eastAsia="Times New Roman" w:cs="Arial"/>
                <w:color w:val="000000"/>
                <w:sz w:val="20"/>
                <w:szCs w:val="20"/>
                <w:lang w:val="es-CO" w:eastAsia="es-CO"/>
              </w:rPr>
            </w:pPr>
            <w:r w:rsidRPr="004648B9">
              <w:rPr>
                <w:rFonts w:ascii="Arial Narrow" w:hAnsi="Arial Narrow" w:eastAsia="Times New Roman" w:cs="Arial"/>
                <w:color w:val="000000"/>
                <w:sz w:val="20"/>
                <w:szCs w:val="20"/>
                <w:lang w:val="es-CO" w:eastAsia="es-CO"/>
              </w:rPr>
              <w:t>20221400100002</w:t>
            </w:r>
          </w:p>
        </w:tc>
        <w:tc>
          <w:tcPr>
            <w:tcW w:w="5316" w:type="dxa"/>
            <w:tcBorders>
              <w:top w:val="nil"/>
              <w:left w:val="nil"/>
              <w:bottom w:val="single" w:color="auto" w:sz="4" w:space="0"/>
              <w:right w:val="single" w:color="auto" w:sz="4" w:space="0"/>
            </w:tcBorders>
            <w:shd w:val="clear" w:color="auto" w:fill="auto"/>
            <w:vAlign w:val="center"/>
            <w:hideMark/>
          </w:tcPr>
          <w:p w:rsidRPr="004648B9" w:rsidR="00B60628" w:rsidP="002F54F9" w:rsidRDefault="00B60628" w14:paraId="46FD9001" w14:textId="77E114E4">
            <w:pPr>
              <w:spacing w:after="0"/>
              <w:jc w:val="center"/>
              <w:rPr>
                <w:rFonts w:ascii="Arial Narrow" w:hAnsi="Arial Narrow" w:eastAsia="Times New Roman" w:cs="Arial"/>
                <w:color w:val="000000"/>
                <w:sz w:val="20"/>
                <w:szCs w:val="20"/>
                <w:lang w:val="es-CO" w:eastAsia="es-CO"/>
              </w:rPr>
            </w:pPr>
            <w:r w:rsidRPr="004648B9">
              <w:rPr>
                <w:rFonts w:ascii="Arial Narrow" w:hAnsi="Arial Narrow" w:eastAsia="Times New Roman" w:cs="Arial"/>
                <w:color w:val="000000"/>
                <w:sz w:val="20"/>
                <w:szCs w:val="20"/>
                <w:lang w:val="es-CO" w:eastAsia="es-CO"/>
              </w:rPr>
              <w:t>Fortalecimiento del Sistema de Parques del Área Metropolitana de Bucaramanga</w:t>
            </w:r>
          </w:p>
        </w:tc>
      </w:tr>
    </w:tbl>
    <w:p w:rsidRPr="004648B9" w:rsidR="00DF7C69" w:rsidP="002F54F9" w:rsidRDefault="00DF7C69" w14:paraId="0E9F6EB9" w14:textId="77777777">
      <w:pPr>
        <w:spacing w:after="0"/>
        <w:jc w:val="both"/>
        <w:rPr>
          <w:rFonts w:ascii="Arial Narrow" w:hAnsi="Arial Narrow" w:cs="Arial"/>
        </w:rPr>
      </w:pPr>
    </w:p>
    <w:p w:rsidRPr="004648B9" w:rsidR="00D26EB0" w:rsidP="002F54F9" w:rsidRDefault="00D26EB0" w14:paraId="0840BD21" w14:textId="50C02F3D">
      <w:pPr>
        <w:spacing w:after="0"/>
        <w:jc w:val="both"/>
        <w:rPr>
          <w:rStyle w:val="nfasissutil"/>
          <w:rFonts w:ascii="Arial Narrow" w:hAnsi="Arial Narrow"/>
        </w:rPr>
      </w:pPr>
      <w:r w:rsidRPr="004648B9">
        <w:rPr>
          <w:rFonts w:ascii="Arial Narrow" w:hAnsi="Arial Narrow" w:cs="Arial"/>
        </w:rPr>
        <w:t xml:space="preserve">22. </w:t>
      </w:r>
      <w:r w:rsidRPr="004648B9">
        <w:rPr>
          <w:rFonts w:ascii="Arial Narrow" w:hAnsi="Arial Narrow" w:cs="Arial"/>
          <w:color w:val="000000" w:themeColor="text1"/>
        </w:rPr>
        <w:t xml:space="preserve">Por qué el recurso se invirtió en CPS y no en lo que dice la resolución q es mantenimiento, operación y compra de predios para parques metropolitanos?  </w:t>
      </w:r>
      <w:r w:rsidRPr="00B242E8" w:rsidR="00646C76">
        <w:rPr>
          <w:rFonts w:ascii="Arial Narrow" w:hAnsi="Arial Narrow" w:cs="Arial"/>
          <w:color w:val="000000" w:themeColor="text1"/>
        </w:rPr>
        <w:t>¿Cuánto es el valor de las CPS contratadas con ese recurso y que objetos y obligaciones tienen?</w:t>
      </w:r>
    </w:p>
    <w:p w:rsidRPr="004648B9" w:rsidR="00D26EB0" w:rsidP="002F54F9" w:rsidRDefault="00D26EB0" w14:paraId="36A451E9" w14:textId="77777777">
      <w:pPr>
        <w:spacing w:after="0"/>
        <w:rPr>
          <w:rFonts w:ascii="Arial Narrow" w:hAnsi="Arial Narrow" w:cs="Arial"/>
        </w:rPr>
      </w:pPr>
    </w:p>
    <w:p w:rsidRPr="004648B9" w:rsidR="00D26EB0" w:rsidP="002F54F9" w:rsidRDefault="009C28EC" w14:paraId="4FFFDEC9" w14:textId="7B236F8B">
      <w:pPr>
        <w:spacing w:after="0"/>
        <w:jc w:val="both"/>
        <w:rPr>
          <w:rFonts w:ascii="Arial Narrow" w:hAnsi="Arial Narrow" w:cs="Arial"/>
        </w:rPr>
      </w:pPr>
      <w:r>
        <w:rPr>
          <w:rFonts w:ascii="Arial Narrow" w:hAnsi="Arial Narrow" w:cs="Arial"/>
        </w:rPr>
        <w:t xml:space="preserve">R/ </w:t>
      </w:r>
      <w:r w:rsidRPr="004648B9" w:rsidR="00823937">
        <w:rPr>
          <w:rFonts w:ascii="Arial Narrow" w:hAnsi="Arial Narrow" w:cs="Arial"/>
        </w:rPr>
        <w:t>Los recursos son destinados s</w:t>
      </w:r>
      <w:r w:rsidRPr="004648B9" w:rsidR="00BD076A">
        <w:rPr>
          <w:rFonts w:ascii="Arial Narrow" w:hAnsi="Arial Narrow" w:cs="Arial"/>
        </w:rPr>
        <w:t>egún el acuerdo metropolitano 016 de agosto 03 de 2015</w:t>
      </w:r>
      <w:r w:rsidRPr="004648B9" w:rsidR="00AC5A02">
        <w:rPr>
          <w:rFonts w:ascii="Arial Narrow" w:hAnsi="Arial Narrow" w:cs="Arial"/>
        </w:rPr>
        <w:t xml:space="preserve">, por medio del cual se modificó el parágrafo 1 del artículo 21 del acuerdo metropolitano 013 de 2011 quedando de la siguiente manera: </w:t>
      </w:r>
    </w:p>
    <w:p w:rsidRPr="004648B9" w:rsidR="00823937" w:rsidP="002F54F9" w:rsidRDefault="00823937" w14:paraId="3578906E" w14:textId="77777777">
      <w:pPr>
        <w:spacing w:after="0"/>
        <w:jc w:val="both"/>
        <w:rPr>
          <w:rFonts w:ascii="Arial Narrow" w:hAnsi="Arial Narrow" w:cs="Arial"/>
        </w:rPr>
      </w:pPr>
    </w:p>
    <w:p w:rsidRPr="004648B9" w:rsidR="00AC5A02" w:rsidP="002F54F9" w:rsidRDefault="00AC5A02" w14:paraId="1B310D74" w14:textId="4AA65543">
      <w:pPr>
        <w:spacing w:after="0"/>
        <w:jc w:val="both"/>
        <w:rPr>
          <w:rFonts w:ascii="Arial Narrow" w:hAnsi="Arial Narrow" w:cs="Arial"/>
          <w:i/>
        </w:rPr>
      </w:pPr>
      <w:r w:rsidRPr="004648B9">
        <w:rPr>
          <w:rFonts w:ascii="Arial Narrow" w:hAnsi="Arial Narrow" w:cs="Arial"/>
          <w:i/>
        </w:rPr>
        <w:t>PARÁGRAFO 1. Entiéndase como área de cesión tipo C la obligación urbanística metropolitana adicional que debe otorgar el urbanizador y/o constructor a título gratuito a favor del área metropolitana Bucaramanga y que corresponde un porcentaje de terreno o a pagar su compensación en dinero</w:t>
      </w:r>
      <w:r w:rsidRPr="004648B9" w:rsidR="001E2740">
        <w:rPr>
          <w:rFonts w:ascii="Arial Narrow" w:hAnsi="Arial Narrow" w:cs="Arial"/>
          <w:i/>
        </w:rPr>
        <w:t>,</w:t>
      </w:r>
      <w:r w:rsidRPr="004648B9">
        <w:rPr>
          <w:rFonts w:ascii="Arial Narrow" w:hAnsi="Arial Narrow" w:cs="Arial"/>
          <w:i/>
        </w:rPr>
        <w:t xml:space="preserve"> para ser utilizado</w:t>
      </w:r>
      <w:r w:rsidRPr="004648B9" w:rsidR="001E2740">
        <w:rPr>
          <w:rFonts w:ascii="Arial Narrow" w:hAnsi="Arial Narrow" w:cs="Arial"/>
          <w:i/>
        </w:rPr>
        <w:t xml:space="preserve"> en la </w:t>
      </w:r>
      <w:r w:rsidRPr="004648B9" w:rsidR="001E2740">
        <w:rPr>
          <w:rFonts w:ascii="Arial Narrow" w:hAnsi="Arial Narrow" w:cs="Arial"/>
          <w:i/>
        </w:rPr>
        <w:t xml:space="preserve">construcción de parques metropolitanos, </w:t>
      </w:r>
      <w:r w:rsidRPr="004648B9">
        <w:rPr>
          <w:rFonts w:ascii="Arial Narrow" w:hAnsi="Arial Narrow" w:cs="Arial"/>
          <w:i/>
        </w:rPr>
        <w:t xml:space="preserve">porcentaje que no podrá ser inferior al 3% del área neta urbanizable y que será aplicable </w:t>
      </w:r>
      <w:r w:rsidRPr="004648B9" w:rsidR="001E2740">
        <w:rPr>
          <w:rFonts w:ascii="Arial Narrow" w:hAnsi="Arial Narrow" w:cs="Arial"/>
          <w:i/>
        </w:rPr>
        <w:t>a los pro</w:t>
      </w:r>
      <w:r w:rsidRPr="004648B9">
        <w:rPr>
          <w:rFonts w:ascii="Arial Narrow" w:hAnsi="Arial Narrow" w:cs="Arial"/>
          <w:i/>
        </w:rPr>
        <w:t>yectos ubicados en urbanos y rurales en donde sea obligatoria la entrega de sesiones tipo</w:t>
      </w:r>
      <w:r w:rsidRPr="004648B9" w:rsidR="001E2740">
        <w:rPr>
          <w:rFonts w:ascii="Arial Narrow" w:hAnsi="Arial Narrow" w:cs="Arial"/>
          <w:i/>
        </w:rPr>
        <w:t xml:space="preserve"> A. su entrega podrá realizarse </w:t>
      </w:r>
      <w:r w:rsidRPr="004648B9" w:rsidR="00A53FE2">
        <w:rPr>
          <w:rFonts w:ascii="Arial Narrow" w:hAnsi="Arial Narrow" w:cs="Arial"/>
          <w:i/>
        </w:rPr>
        <w:t>así</w:t>
      </w:r>
      <w:r w:rsidRPr="004648B9" w:rsidR="001E2740">
        <w:rPr>
          <w:rFonts w:ascii="Arial Narrow" w:hAnsi="Arial Narrow" w:cs="Arial"/>
          <w:i/>
        </w:rPr>
        <w:t>:</w:t>
      </w:r>
    </w:p>
    <w:p w:rsidRPr="004648B9" w:rsidR="001E2740" w:rsidP="002F54F9" w:rsidRDefault="001E2740" w14:paraId="3DF71D99" w14:textId="4C37567D">
      <w:pPr>
        <w:spacing w:after="0"/>
        <w:jc w:val="both"/>
        <w:rPr>
          <w:rFonts w:ascii="Arial Narrow" w:hAnsi="Arial Narrow" w:cs="Arial"/>
          <w:i/>
        </w:rPr>
      </w:pPr>
    </w:p>
    <w:p w:rsidRPr="004648B9" w:rsidR="001E2740" w:rsidP="002F54F9" w:rsidRDefault="001E2740" w14:paraId="6BBE0B75" w14:textId="2472E487">
      <w:pPr>
        <w:spacing w:after="0"/>
        <w:jc w:val="both"/>
        <w:rPr>
          <w:rFonts w:ascii="Arial Narrow" w:hAnsi="Arial Narrow" w:cs="Arial"/>
          <w:i/>
        </w:rPr>
      </w:pPr>
      <w:r w:rsidRPr="004648B9">
        <w:rPr>
          <w:rFonts w:ascii="Arial Narrow" w:hAnsi="Arial Narrow" w:cs="Arial"/>
          <w:i/>
        </w:rPr>
        <w:t>A</w:t>
      </w:r>
      <w:r w:rsidRPr="004648B9">
        <w:rPr>
          <w:rFonts w:ascii="Arial Narrow" w:hAnsi="Arial Narrow" w:cs="Arial"/>
          <w:i/>
        </w:rPr>
        <w:tab/>
      </w:r>
      <w:r w:rsidRPr="004648B9">
        <w:rPr>
          <w:rFonts w:ascii="Arial Narrow" w:hAnsi="Arial Narrow" w:cs="Arial"/>
          <w:i/>
        </w:rPr>
        <w:t xml:space="preserve"> En terreno, en cualquiera de los parques metropolitanos delimitados por el acuerdo metropolitano número 013 de 201</w:t>
      </w:r>
      <w:r w:rsidRPr="004648B9" w:rsidR="00410127">
        <w:rPr>
          <w:rFonts w:ascii="Arial Narrow" w:hAnsi="Arial Narrow" w:cs="Arial"/>
          <w:i/>
        </w:rPr>
        <w:t>,</w:t>
      </w:r>
      <w:r w:rsidRPr="004648B9">
        <w:rPr>
          <w:rFonts w:ascii="Arial Narrow" w:hAnsi="Arial Narrow" w:cs="Arial"/>
          <w:i/>
        </w:rPr>
        <w:t xml:space="preserve"> previo concepto de priorización emitido por la entidad</w:t>
      </w:r>
      <w:r w:rsidRPr="004648B9" w:rsidR="00410127">
        <w:rPr>
          <w:rFonts w:ascii="Arial Narrow" w:hAnsi="Arial Narrow" w:cs="Arial"/>
          <w:i/>
        </w:rPr>
        <w:t>,</w:t>
      </w:r>
      <w:r w:rsidRPr="004648B9">
        <w:rPr>
          <w:rFonts w:ascii="Arial Narrow" w:hAnsi="Arial Narrow" w:cs="Arial"/>
          <w:i/>
        </w:rPr>
        <w:t xml:space="preserve"> a efecto de viabilizar la entrega</w:t>
      </w:r>
      <w:r w:rsidRPr="004648B9" w:rsidR="00410127">
        <w:rPr>
          <w:rFonts w:ascii="Arial Narrow" w:hAnsi="Arial Narrow" w:cs="Arial"/>
          <w:i/>
        </w:rPr>
        <w:t>,</w:t>
      </w:r>
      <w:r w:rsidRPr="004648B9">
        <w:rPr>
          <w:rFonts w:ascii="Arial Narrow" w:hAnsi="Arial Narrow" w:cs="Arial"/>
          <w:i/>
        </w:rPr>
        <w:t xml:space="preserve"> en el cual se deben analizar aspectos tardes como</w:t>
      </w:r>
      <w:r w:rsidRPr="004648B9" w:rsidR="00410127">
        <w:rPr>
          <w:rFonts w:ascii="Arial Narrow" w:hAnsi="Arial Narrow" w:cs="Arial"/>
          <w:i/>
        </w:rPr>
        <w:t>:</w:t>
      </w:r>
      <w:r w:rsidRPr="004648B9">
        <w:rPr>
          <w:rFonts w:ascii="Arial Narrow" w:hAnsi="Arial Narrow" w:cs="Arial"/>
          <w:i/>
        </w:rPr>
        <w:t xml:space="preserve"> población beneficiada</w:t>
      </w:r>
      <w:r w:rsidRPr="004648B9" w:rsidR="00410127">
        <w:rPr>
          <w:rFonts w:ascii="Arial Narrow" w:hAnsi="Arial Narrow" w:cs="Arial"/>
          <w:i/>
        </w:rPr>
        <w:t xml:space="preserve">, </w:t>
      </w:r>
      <w:r w:rsidRPr="004648B9">
        <w:rPr>
          <w:rFonts w:ascii="Arial Narrow" w:hAnsi="Arial Narrow" w:cs="Arial"/>
          <w:i/>
        </w:rPr>
        <w:t>componentes ambientales</w:t>
      </w:r>
      <w:r w:rsidRPr="004648B9" w:rsidR="00410127">
        <w:rPr>
          <w:rFonts w:ascii="Arial Narrow" w:hAnsi="Arial Narrow" w:cs="Arial"/>
          <w:i/>
        </w:rPr>
        <w:t>,</w:t>
      </w:r>
      <w:r w:rsidRPr="004648B9">
        <w:rPr>
          <w:rFonts w:ascii="Arial Narrow" w:hAnsi="Arial Narrow" w:cs="Arial"/>
          <w:i/>
        </w:rPr>
        <w:t xml:space="preserve"> estudios y el señor realizados</w:t>
      </w:r>
      <w:r w:rsidRPr="004648B9" w:rsidR="00410127">
        <w:rPr>
          <w:rFonts w:ascii="Arial Narrow" w:hAnsi="Arial Narrow" w:cs="Arial"/>
          <w:i/>
        </w:rPr>
        <w:t>,</w:t>
      </w:r>
      <w:r w:rsidRPr="004648B9">
        <w:rPr>
          <w:rFonts w:ascii="Arial Narrow" w:hAnsi="Arial Narrow" w:cs="Arial"/>
          <w:i/>
        </w:rPr>
        <w:t xml:space="preserve"> número de </w:t>
      </w:r>
      <w:r w:rsidRPr="004648B9" w:rsidR="00410127">
        <w:rPr>
          <w:rFonts w:ascii="Arial Narrow" w:hAnsi="Arial Narrow" w:cs="Arial"/>
          <w:i/>
        </w:rPr>
        <w:t>p</w:t>
      </w:r>
      <w:r w:rsidRPr="004648B9">
        <w:rPr>
          <w:rFonts w:ascii="Arial Narrow" w:hAnsi="Arial Narrow" w:cs="Arial"/>
          <w:i/>
        </w:rPr>
        <w:t>redios adquiridos y fases construidas o en construcción</w:t>
      </w:r>
      <w:r w:rsidRPr="004648B9" w:rsidR="00410127">
        <w:rPr>
          <w:rFonts w:ascii="Arial Narrow" w:hAnsi="Arial Narrow" w:cs="Arial"/>
          <w:i/>
        </w:rPr>
        <w:t>.</w:t>
      </w:r>
    </w:p>
    <w:p w:rsidRPr="004648B9" w:rsidR="001E2740" w:rsidP="002F54F9" w:rsidRDefault="001E2740" w14:paraId="74CA666F" w14:textId="41154AC7">
      <w:pPr>
        <w:spacing w:after="0"/>
        <w:jc w:val="both"/>
        <w:rPr>
          <w:rFonts w:ascii="Arial Narrow" w:hAnsi="Arial Narrow" w:cs="Arial"/>
          <w:i/>
        </w:rPr>
      </w:pPr>
      <w:r w:rsidRPr="004648B9">
        <w:rPr>
          <w:rFonts w:ascii="Arial Narrow" w:hAnsi="Arial Narrow" w:cs="Arial"/>
          <w:i/>
        </w:rPr>
        <w:t>B</w:t>
      </w:r>
      <w:r w:rsidRPr="004648B9">
        <w:rPr>
          <w:rFonts w:ascii="Arial Narrow" w:hAnsi="Arial Narrow" w:cs="Arial"/>
          <w:i/>
        </w:rPr>
        <w:tab/>
      </w:r>
      <w:r w:rsidRPr="004648B9">
        <w:rPr>
          <w:rFonts w:ascii="Arial Narrow" w:hAnsi="Arial Narrow" w:cs="Arial"/>
          <w:i/>
        </w:rPr>
        <w:t xml:space="preserve"> Compensa</w:t>
      </w:r>
      <w:r w:rsidRPr="004648B9" w:rsidR="00410127">
        <w:rPr>
          <w:rFonts w:ascii="Arial Narrow" w:hAnsi="Arial Narrow" w:cs="Arial"/>
          <w:i/>
        </w:rPr>
        <w:t>da en</w:t>
      </w:r>
      <w:r w:rsidRPr="004648B9">
        <w:rPr>
          <w:rFonts w:ascii="Arial Narrow" w:hAnsi="Arial Narrow" w:cs="Arial"/>
          <w:i/>
        </w:rPr>
        <w:t xml:space="preserve"> dinero</w:t>
      </w:r>
      <w:r w:rsidRPr="004648B9" w:rsidR="00410127">
        <w:rPr>
          <w:rFonts w:ascii="Arial Narrow" w:hAnsi="Arial Narrow" w:cs="Arial"/>
          <w:i/>
        </w:rPr>
        <w:t>,</w:t>
      </w:r>
      <w:r w:rsidRPr="004648B9">
        <w:rPr>
          <w:rFonts w:ascii="Arial Narrow" w:hAnsi="Arial Narrow" w:cs="Arial"/>
          <w:i/>
        </w:rPr>
        <w:t xml:space="preserve"> que tendrá como destinación adquisición de Predios</w:t>
      </w:r>
      <w:r w:rsidRPr="004648B9" w:rsidR="00410127">
        <w:rPr>
          <w:rFonts w:ascii="Arial Narrow" w:hAnsi="Arial Narrow" w:cs="Arial"/>
          <w:i/>
        </w:rPr>
        <w:t xml:space="preserve">, </w:t>
      </w:r>
      <w:r w:rsidRPr="004648B9">
        <w:rPr>
          <w:rFonts w:ascii="Arial Narrow" w:hAnsi="Arial Narrow" w:cs="Arial"/>
          <w:i/>
        </w:rPr>
        <w:t>estudios</w:t>
      </w:r>
      <w:r w:rsidRPr="004648B9" w:rsidR="00410127">
        <w:rPr>
          <w:rFonts w:ascii="Arial Narrow" w:hAnsi="Arial Narrow" w:cs="Arial"/>
          <w:i/>
        </w:rPr>
        <w:t>,</w:t>
      </w:r>
      <w:r w:rsidRPr="004648B9">
        <w:rPr>
          <w:rFonts w:ascii="Arial Narrow" w:hAnsi="Arial Narrow" w:cs="Arial"/>
          <w:i/>
        </w:rPr>
        <w:t xml:space="preserve"> diseños</w:t>
      </w:r>
      <w:r w:rsidRPr="004648B9" w:rsidR="00410127">
        <w:rPr>
          <w:rFonts w:ascii="Arial Narrow" w:hAnsi="Arial Narrow" w:cs="Arial"/>
          <w:i/>
        </w:rPr>
        <w:t xml:space="preserve">, </w:t>
      </w:r>
      <w:r w:rsidRPr="004648B9">
        <w:rPr>
          <w:rFonts w:ascii="Arial Narrow" w:hAnsi="Arial Narrow" w:cs="Arial"/>
          <w:i/>
        </w:rPr>
        <w:t>obra de mantenimiento</w:t>
      </w:r>
      <w:r w:rsidRPr="004648B9" w:rsidR="00410127">
        <w:rPr>
          <w:rFonts w:ascii="Arial Narrow" w:hAnsi="Arial Narrow" w:cs="Arial"/>
          <w:i/>
        </w:rPr>
        <w:t>,</w:t>
      </w:r>
      <w:r w:rsidRPr="004648B9">
        <w:rPr>
          <w:rFonts w:ascii="Arial Narrow" w:hAnsi="Arial Narrow" w:cs="Arial"/>
          <w:i/>
        </w:rPr>
        <w:t xml:space="preserve"> administración y vigilancia de los terrenos que conforman el sistema de parques metropolitanos</w:t>
      </w:r>
      <w:r w:rsidRPr="004648B9" w:rsidR="00410127">
        <w:rPr>
          <w:rFonts w:ascii="Arial Narrow" w:hAnsi="Arial Narrow" w:cs="Arial"/>
          <w:i/>
        </w:rPr>
        <w:t>.</w:t>
      </w:r>
    </w:p>
    <w:p w:rsidRPr="004648B9" w:rsidR="001E2740" w:rsidP="002F54F9" w:rsidRDefault="001E2740" w14:paraId="01FDE66F" w14:textId="7DCCC03B">
      <w:pPr>
        <w:spacing w:after="0"/>
        <w:jc w:val="both"/>
        <w:rPr>
          <w:rFonts w:ascii="Arial Narrow" w:hAnsi="Arial Narrow" w:cs="Arial"/>
          <w:i/>
        </w:rPr>
      </w:pPr>
      <w:r w:rsidRPr="004648B9">
        <w:rPr>
          <w:rFonts w:ascii="Arial Narrow" w:hAnsi="Arial Narrow" w:cs="Arial"/>
          <w:i/>
        </w:rPr>
        <w:t>C</w:t>
      </w:r>
      <w:r w:rsidRPr="004648B9">
        <w:rPr>
          <w:rFonts w:ascii="Arial Narrow" w:hAnsi="Arial Narrow" w:cs="Arial"/>
          <w:i/>
        </w:rPr>
        <w:tab/>
      </w:r>
      <w:r w:rsidRPr="004648B9">
        <w:rPr>
          <w:rFonts w:ascii="Arial Narrow" w:hAnsi="Arial Narrow" w:cs="Arial"/>
          <w:i/>
        </w:rPr>
        <w:t xml:space="preserve"> Sobre un mismo proyecto urbanístico qu</w:t>
      </w:r>
      <w:r w:rsidRPr="004648B9" w:rsidR="004B3695">
        <w:rPr>
          <w:rFonts w:ascii="Arial Narrow" w:hAnsi="Arial Narrow" w:cs="Arial"/>
          <w:i/>
        </w:rPr>
        <w:t xml:space="preserve">e genere áreas de cesión tipo C, </w:t>
      </w:r>
      <w:r w:rsidRPr="004648B9">
        <w:rPr>
          <w:rFonts w:ascii="Arial Narrow" w:hAnsi="Arial Narrow" w:cs="Arial"/>
          <w:i/>
        </w:rPr>
        <w:t>podrá concurrir la legalización e</w:t>
      </w:r>
      <w:r w:rsidRPr="004648B9" w:rsidR="00886D8E">
        <w:rPr>
          <w:rFonts w:ascii="Arial Narrow" w:hAnsi="Arial Narrow" w:cs="Arial"/>
          <w:i/>
        </w:rPr>
        <w:t>n</w:t>
      </w:r>
      <w:r w:rsidRPr="004648B9">
        <w:rPr>
          <w:rFonts w:ascii="Arial Narrow" w:hAnsi="Arial Narrow" w:cs="Arial"/>
          <w:i/>
        </w:rPr>
        <w:t xml:space="preserve"> terreno y e</w:t>
      </w:r>
      <w:r w:rsidRPr="004648B9" w:rsidR="00886D8E">
        <w:rPr>
          <w:rFonts w:ascii="Arial Narrow" w:hAnsi="Arial Narrow" w:cs="Arial"/>
          <w:i/>
        </w:rPr>
        <w:t>n</w:t>
      </w:r>
      <w:r w:rsidRPr="004648B9">
        <w:rPr>
          <w:rFonts w:ascii="Arial Narrow" w:hAnsi="Arial Narrow" w:cs="Arial"/>
          <w:i/>
        </w:rPr>
        <w:t xml:space="preserve"> dinero con el fin de facilitarle a</w:t>
      </w:r>
      <w:r w:rsidRPr="004648B9" w:rsidR="00886D8E">
        <w:rPr>
          <w:rFonts w:ascii="Arial Narrow" w:hAnsi="Arial Narrow" w:cs="Arial"/>
          <w:i/>
        </w:rPr>
        <w:t xml:space="preserve">l </w:t>
      </w:r>
      <w:r w:rsidRPr="004648B9">
        <w:rPr>
          <w:rFonts w:ascii="Arial Narrow" w:hAnsi="Arial Narrow" w:cs="Arial"/>
          <w:i/>
        </w:rPr>
        <w:t>urbanizador o constructor el cumplimiento de su obligación urbanística</w:t>
      </w:r>
    </w:p>
    <w:p w:rsidRPr="004648B9" w:rsidR="007C5A22" w:rsidP="002F54F9" w:rsidRDefault="007C5A22" w14:paraId="09D19641" w14:textId="739B7405">
      <w:pPr>
        <w:spacing w:after="0"/>
        <w:rPr>
          <w:rFonts w:ascii="Arial Narrow" w:hAnsi="Arial Narrow" w:cs="Arial"/>
        </w:rPr>
      </w:pPr>
    </w:p>
    <w:p w:rsidRPr="004648B9" w:rsidR="002D2E95" w:rsidP="00646C76" w:rsidRDefault="002D2E95" w14:paraId="2DBEEB37" w14:textId="792BDF30">
      <w:pPr>
        <w:spacing w:after="0"/>
        <w:jc w:val="both"/>
        <w:rPr>
          <w:rFonts w:ascii="Arial Narrow" w:hAnsi="Arial Narrow" w:cs="Arial"/>
        </w:rPr>
      </w:pPr>
      <w:r w:rsidRPr="004648B9">
        <w:rPr>
          <w:rFonts w:ascii="Arial Narrow" w:hAnsi="Arial Narrow" w:cs="Arial"/>
        </w:rPr>
        <w:t xml:space="preserve">De igual manera, el acuerdo metropolitano </w:t>
      </w:r>
      <w:r w:rsidRPr="004648B9" w:rsidR="00646C76">
        <w:rPr>
          <w:rFonts w:ascii="Arial Narrow" w:hAnsi="Arial Narrow" w:cs="Arial"/>
        </w:rPr>
        <w:t>004 de junio 23 de 2023, por el cual se modifica el parágrafo 1 del artículo 21 del acuerdo metropolitano 013 de 2011, quedando de la siguiente manera:</w:t>
      </w:r>
    </w:p>
    <w:p w:rsidRPr="004648B9" w:rsidR="00646C76" w:rsidP="00646C76" w:rsidRDefault="00646C76" w14:paraId="465267D5" w14:textId="626635D6">
      <w:pPr>
        <w:spacing w:after="0"/>
        <w:jc w:val="both"/>
        <w:rPr>
          <w:rFonts w:ascii="Arial Narrow" w:hAnsi="Arial Narrow" w:cs="Arial"/>
        </w:rPr>
      </w:pPr>
    </w:p>
    <w:p w:rsidRPr="004648B9" w:rsidR="00646C76" w:rsidP="00646C76" w:rsidRDefault="00646C76" w14:paraId="6D60E97B" w14:textId="77777777">
      <w:pPr>
        <w:spacing w:after="150"/>
        <w:jc w:val="both"/>
        <w:rPr>
          <w:rFonts w:ascii="Arial Narrow" w:hAnsi="Arial Narrow" w:eastAsia="Times New Roman" w:cs="Arial"/>
          <w:b/>
          <w:bCs/>
          <w:shd w:val="clear" w:color="auto" w:fill="FFFFFF"/>
          <w:lang w:eastAsia="es-CO"/>
        </w:rPr>
      </w:pPr>
      <w:r w:rsidRPr="004648B9">
        <w:rPr>
          <w:rFonts w:ascii="Arial Narrow" w:hAnsi="Arial Narrow" w:eastAsia="Times New Roman" w:cs="Arial"/>
          <w:bCs/>
          <w:shd w:val="clear" w:color="auto" w:fill="FFFFFF"/>
          <w:lang w:eastAsia="es-CO"/>
        </w:rPr>
        <w:t>“</w:t>
      </w:r>
      <w:r w:rsidRPr="004648B9">
        <w:rPr>
          <w:rFonts w:ascii="Arial Narrow" w:hAnsi="Arial Narrow" w:eastAsia="Times New Roman" w:cs="Arial"/>
          <w:b/>
          <w:bCs/>
          <w:shd w:val="clear" w:color="auto" w:fill="FFFFFF"/>
          <w:lang w:eastAsia="es-CO"/>
        </w:rPr>
        <w:t>ARTÍCULO 21. CRITERIOS PARA LA CONFORMACIÓN Y MANEJO DE LOS PARQUES METROPOLITANOS. -</w:t>
      </w:r>
    </w:p>
    <w:p w:rsidRPr="004648B9" w:rsidR="00646C76" w:rsidP="00646C76" w:rsidRDefault="00646C76" w14:paraId="39EA123D" w14:textId="77777777">
      <w:pPr>
        <w:spacing w:after="150"/>
        <w:jc w:val="both"/>
        <w:rPr>
          <w:rFonts w:ascii="Arial Narrow" w:hAnsi="Arial Narrow" w:eastAsia="Times New Roman" w:cs="Arial"/>
          <w:b/>
          <w:bCs/>
          <w:shd w:val="clear" w:color="auto" w:fill="FFFFFF"/>
          <w:lang w:eastAsia="es-CO"/>
        </w:rPr>
      </w:pPr>
      <w:r w:rsidRPr="004648B9">
        <w:rPr>
          <w:rFonts w:ascii="Arial Narrow" w:hAnsi="Arial Narrow" w:eastAsia="Times New Roman" w:cs="Arial"/>
          <w:b/>
          <w:bCs/>
          <w:shd w:val="clear" w:color="auto" w:fill="FFFFFF"/>
          <w:lang w:eastAsia="es-CO"/>
        </w:rPr>
        <w:t>(…)</w:t>
      </w:r>
    </w:p>
    <w:p w:rsidRPr="004648B9" w:rsidR="00646C76" w:rsidP="00646C76" w:rsidRDefault="00646C76" w14:paraId="63CA800E" w14:textId="77777777">
      <w:pPr>
        <w:spacing w:after="150"/>
        <w:jc w:val="both"/>
        <w:rPr>
          <w:rFonts w:ascii="Arial Narrow" w:hAnsi="Arial Narrow" w:cs="Arial"/>
          <w:i/>
        </w:rPr>
      </w:pPr>
      <w:r w:rsidRPr="004648B9">
        <w:rPr>
          <w:rFonts w:ascii="Arial Narrow" w:hAnsi="Arial Narrow" w:cs="Arial"/>
          <w:i/>
        </w:rPr>
        <w:t>PARÁGRAFO 1. CESIONES TIPO C. Entiéndase como Cesión Tipo C, la obligación Urbanística Metropolitana adicional, que debe otorgar el urbanizador, constructor o promotor de una actuación urbanística, a título gratuito a favor del Área Metropolitana de Bucaramanga y que corresponde a la transferencia del dominio sobre una porción de terreno o pago de su compensación en dinero con destino a conformar el Sistema de Parques Metropolitanos. El porcentaje que no podrá ser inferior al tres por ciento (3%) del área neta urbanizable y será aplicable a los proyectos ubicados en suelos urbanos, rurales y de expansión urbana en todas las actuaciones urbanísticas que, bajo la normatividad vigente le sean aplicables las obligaciones urbanísticas.</w:t>
      </w:r>
    </w:p>
    <w:p w:rsidRPr="004648B9" w:rsidR="00646C76" w:rsidP="00646C76" w:rsidRDefault="00646C76" w14:paraId="6A9F8761" w14:textId="77777777">
      <w:pPr>
        <w:spacing w:after="150"/>
        <w:jc w:val="both"/>
        <w:rPr>
          <w:rFonts w:ascii="Arial Narrow" w:hAnsi="Arial Narrow" w:cs="Arial"/>
          <w:i/>
        </w:rPr>
      </w:pPr>
      <w:r w:rsidRPr="004648B9">
        <w:rPr>
          <w:rFonts w:ascii="Arial Narrow" w:hAnsi="Arial Narrow" w:cs="Arial"/>
          <w:i/>
        </w:rPr>
        <w:t>Las cesiones tipo C serán aplicables en todo el territorio que compone el área metropolitana de Bucaramanga, en todas las actuaciones urbanísticas que, bajo la normatividad vigente le sean aplicables las obligaciones urbanísticas.</w:t>
      </w:r>
    </w:p>
    <w:p w:rsidRPr="004648B9" w:rsidR="00646C76" w:rsidP="00646C76" w:rsidRDefault="00646C76" w14:paraId="05197C78" w14:textId="77777777">
      <w:pPr>
        <w:spacing w:after="150"/>
        <w:jc w:val="both"/>
        <w:rPr>
          <w:rFonts w:ascii="Arial Narrow" w:hAnsi="Arial Narrow" w:cs="Arial"/>
          <w:i/>
        </w:rPr>
      </w:pPr>
      <w:r w:rsidRPr="004648B9">
        <w:rPr>
          <w:rFonts w:ascii="Arial Narrow" w:hAnsi="Arial Narrow" w:cs="Arial"/>
          <w:i/>
        </w:rPr>
        <w:t>Son exigibles a todos aquellos predios que se encuentren en los tratamientos urbanísticos de Desarrollo y Renovación Urbana definidos en el POT de cada municipio o en las demás normas que los modifiquen o complementen, que no hayan surtido proceso de desarrollo o que aun cuando contaron con licencia urbanística no ejecutaron las obras de urbanización aprobadas en la misma por lo que su exigencia no deviene del uso</w:t>
      </w:r>
    </w:p>
    <w:p w:rsidRPr="004648B9" w:rsidR="00646C76" w:rsidP="00646C76" w:rsidRDefault="00646C76" w14:paraId="3DC8AE1B" w14:textId="77777777">
      <w:pPr>
        <w:spacing w:after="150"/>
        <w:jc w:val="both"/>
        <w:rPr>
          <w:rFonts w:ascii="Arial Narrow" w:hAnsi="Arial Narrow" w:cs="Arial"/>
          <w:i/>
        </w:rPr>
      </w:pPr>
      <w:r w:rsidRPr="004648B9">
        <w:rPr>
          <w:rFonts w:ascii="Arial Narrow" w:hAnsi="Arial Narrow" w:cs="Arial"/>
          <w:i/>
        </w:rPr>
        <w:t xml:space="preserve">El propósito de las Cesiones Tipo C es atender necesidades que materialicen los hechos metropolitanos a que hace referencia el Artículo 8, numerales 2 y 3, del presente Acuerdo Metropolitano. </w:t>
      </w:r>
    </w:p>
    <w:p w:rsidRPr="004648B9" w:rsidR="00646C76" w:rsidP="00646C76" w:rsidRDefault="00646C76" w14:paraId="56CC2995" w14:textId="77777777">
      <w:pPr>
        <w:spacing w:after="150"/>
        <w:jc w:val="both"/>
        <w:rPr>
          <w:rFonts w:ascii="Arial Narrow" w:hAnsi="Arial Narrow" w:cs="Arial"/>
          <w:i/>
        </w:rPr>
      </w:pPr>
      <w:r w:rsidRPr="004648B9">
        <w:rPr>
          <w:rFonts w:ascii="Arial Narrow" w:hAnsi="Arial Narrow" w:cs="Arial"/>
          <w:i/>
        </w:rPr>
        <w:t>La porción de terreno será equivalente al 3 % del área neta urbanizable. Esta porción de terreno será cedida en suelo urbano, rural (Suburbano) y de expansión. En caso de optarse por compensación en dinero, este monto será equivalente al valor del avalúo comercial del metro cuadrado del área neta urbanizable. Podrá optarse por un cumplimiento mixto, una parte en terreno y otra en dinero.</w:t>
      </w:r>
    </w:p>
    <w:p w:rsidRPr="004648B9" w:rsidR="00646C76" w:rsidP="00646C76" w:rsidRDefault="00646C76" w14:paraId="716428EB" w14:textId="77777777">
      <w:pPr>
        <w:spacing w:after="150"/>
        <w:jc w:val="both"/>
        <w:rPr>
          <w:rFonts w:ascii="Arial Narrow" w:hAnsi="Arial Narrow" w:cs="Arial"/>
          <w:i/>
        </w:rPr>
      </w:pPr>
      <w:r w:rsidRPr="004648B9">
        <w:rPr>
          <w:rFonts w:ascii="Arial Narrow" w:hAnsi="Arial Narrow" w:cs="Arial"/>
          <w:i/>
        </w:rPr>
        <w:t>Cuando la compensación sea en dinero, la destinación de los recursos serán las siguientes actividades:</w:t>
      </w:r>
    </w:p>
    <w:p w:rsidRPr="004648B9" w:rsidR="00646C76" w:rsidP="00646C76" w:rsidRDefault="00646C76" w14:paraId="2A82BFE0" w14:textId="77777777">
      <w:pPr>
        <w:numPr>
          <w:ilvl w:val="0"/>
          <w:numId w:val="8"/>
        </w:numPr>
        <w:spacing w:after="150"/>
        <w:jc w:val="both"/>
        <w:rPr>
          <w:rFonts w:ascii="Arial Narrow" w:hAnsi="Arial Narrow" w:cs="Arial"/>
          <w:i/>
        </w:rPr>
      </w:pPr>
      <w:r w:rsidRPr="004648B9">
        <w:rPr>
          <w:rFonts w:ascii="Arial Narrow" w:hAnsi="Arial Narrow" w:cs="Arial"/>
          <w:i/>
        </w:rPr>
        <w:t>Adquisición de predios para la composición del sistema de parques metropolitanos.</w:t>
      </w:r>
    </w:p>
    <w:p w:rsidRPr="004648B9" w:rsidR="00646C76" w:rsidP="00646C76" w:rsidRDefault="00646C76" w14:paraId="7507BBA1" w14:textId="77777777">
      <w:pPr>
        <w:numPr>
          <w:ilvl w:val="0"/>
          <w:numId w:val="8"/>
        </w:numPr>
        <w:spacing w:after="150"/>
        <w:jc w:val="both"/>
        <w:rPr>
          <w:rFonts w:ascii="Arial Narrow" w:hAnsi="Arial Narrow" w:cs="Arial"/>
          <w:i/>
        </w:rPr>
      </w:pPr>
      <w:r w:rsidRPr="004648B9">
        <w:rPr>
          <w:rFonts w:ascii="Arial Narrow" w:hAnsi="Arial Narrow" w:cs="Arial"/>
          <w:i/>
        </w:rPr>
        <w:t>Obras de adecuación en los terrenos que componen el sistema de parques metropolitanos.</w:t>
      </w:r>
    </w:p>
    <w:p w:rsidRPr="004648B9" w:rsidR="00646C76" w:rsidP="00646C76" w:rsidRDefault="00646C76" w14:paraId="44B605BA" w14:textId="77777777">
      <w:pPr>
        <w:numPr>
          <w:ilvl w:val="0"/>
          <w:numId w:val="8"/>
        </w:numPr>
        <w:spacing w:after="150"/>
        <w:jc w:val="both"/>
        <w:rPr>
          <w:rFonts w:ascii="Arial Narrow" w:hAnsi="Arial Narrow" w:cs="Arial"/>
          <w:i/>
        </w:rPr>
      </w:pPr>
      <w:r w:rsidRPr="004648B9">
        <w:rPr>
          <w:rFonts w:ascii="Arial Narrow" w:hAnsi="Arial Narrow" w:cs="Arial"/>
          <w:i/>
        </w:rPr>
        <w:t>Estudios, diseños y obras de mantenimiento en los terrenos que componen el sistema de parques metropolitanos y los corredores ecosistémicos del territorio metropolitano.</w:t>
      </w:r>
    </w:p>
    <w:p w:rsidRPr="004648B9" w:rsidR="00646C76" w:rsidP="00646C76" w:rsidRDefault="00646C76" w14:paraId="16067C53" w14:textId="77777777">
      <w:pPr>
        <w:numPr>
          <w:ilvl w:val="0"/>
          <w:numId w:val="8"/>
        </w:numPr>
        <w:spacing w:after="150"/>
        <w:jc w:val="both"/>
        <w:rPr>
          <w:rFonts w:ascii="Arial Narrow" w:hAnsi="Arial Narrow" w:cs="Arial"/>
          <w:i/>
        </w:rPr>
      </w:pPr>
      <w:r w:rsidRPr="004648B9">
        <w:rPr>
          <w:rFonts w:ascii="Arial Narrow" w:hAnsi="Arial Narrow" w:cs="Arial"/>
          <w:i/>
        </w:rPr>
        <w:t>Actividades de mantenimiento y ornato de los terrenos que componen el sistema de parques metropolitanos y los corredores ecosistémicos del territorio metropolitano.</w:t>
      </w:r>
    </w:p>
    <w:p w:rsidRPr="004648B9" w:rsidR="00646C76" w:rsidP="00646C76" w:rsidRDefault="00646C76" w14:paraId="11DC4822" w14:textId="77777777">
      <w:pPr>
        <w:numPr>
          <w:ilvl w:val="0"/>
          <w:numId w:val="8"/>
        </w:numPr>
        <w:spacing w:after="150"/>
        <w:jc w:val="both"/>
        <w:rPr>
          <w:rFonts w:ascii="Arial Narrow" w:hAnsi="Arial Narrow" w:cs="Arial"/>
          <w:i/>
        </w:rPr>
      </w:pPr>
      <w:r w:rsidRPr="004648B9">
        <w:rPr>
          <w:rFonts w:ascii="Arial Narrow" w:hAnsi="Arial Narrow" w:cs="Arial"/>
          <w:i/>
        </w:rPr>
        <w:t>Actividades de promoción social y convivencia ciudadana para la apropiación, por parte de la comunidad, de los terrenos que componen el sistema de parques metropolitanos y los corredores ecosistémicos del territorio metropolitano.</w:t>
      </w:r>
    </w:p>
    <w:p w:rsidR="00646C76" w:rsidP="00646C76" w:rsidRDefault="00646C76" w14:paraId="4AC7FADF" w14:textId="6EB0CC39">
      <w:pPr>
        <w:numPr>
          <w:ilvl w:val="0"/>
          <w:numId w:val="8"/>
        </w:numPr>
        <w:spacing w:after="150"/>
        <w:jc w:val="both"/>
        <w:rPr>
          <w:rFonts w:ascii="Arial Narrow" w:hAnsi="Arial Narrow" w:cs="Arial"/>
          <w:i/>
        </w:rPr>
      </w:pPr>
      <w:r w:rsidRPr="004648B9">
        <w:rPr>
          <w:rFonts w:ascii="Arial Narrow" w:hAnsi="Arial Narrow" w:cs="Arial"/>
          <w:i/>
        </w:rPr>
        <w:t>Gastos administrativos que soporten las demás actividades.</w:t>
      </w:r>
    </w:p>
    <w:p w:rsidR="00B242E8" w:rsidP="00B242E8" w:rsidRDefault="00B242E8" w14:paraId="31116C1E" w14:textId="4669AC8C">
      <w:pPr>
        <w:spacing w:after="150"/>
        <w:jc w:val="both"/>
        <w:rPr>
          <w:rFonts w:ascii="Arial Narrow" w:hAnsi="Arial Narrow" w:cs="Arial"/>
        </w:rPr>
      </w:pPr>
      <w:r w:rsidRPr="00B242E8">
        <w:rPr>
          <w:rFonts w:ascii="Arial Narrow" w:hAnsi="Arial Narrow" w:cs="Arial"/>
        </w:rPr>
        <w:t xml:space="preserve">El valor apropiado para el desarrollo del Proyecto Fortalecimiento de Parques Metropolitanos a corte </w:t>
      </w:r>
      <w:proofErr w:type="spellStart"/>
      <w:r w:rsidRPr="00B242E8">
        <w:rPr>
          <w:rFonts w:ascii="Arial Narrow" w:hAnsi="Arial Narrow" w:cs="Arial"/>
        </w:rPr>
        <w:t>Sep</w:t>
      </w:r>
      <w:proofErr w:type="spellEnd"/>
      <w:r w:rsidRPr="00B242E8">
        <w:rPr>
          <w:rFonts w:ascii="Arial Narrow" w:hAnsi="Arial Narrow" w:cs="Arial"/>
        </w:rPr>
        <w:t xml:space="preserve"> 30 de 2023 asciende a $</w:t>
      </w:r>
      <w:proofErr w:type="spellStart"/>
      <w:r w:rsidRPr="00B242E8">
        <w:rPr>
          <w:rFonts w:ascii="Arial Narrow" w:hAnsi="Arial Narrow" w:cs="Arial"/>
        </w:rPr>
        <w:t>1.276.</w:t>
      </w:r>
      <w:proofErr w:type="gramStart"/>
      <w:r w:rsidRPr="00B242E8">
        <w:rPr>
          <w:rFonts w:ascii="Arial Narrow" w:hAnsi="Arial Narrow" w:cs="Arial"/>
        </w:rPr>
        <w:t>185.000.oo</w:t>
      </w:r>
      <w:proofErr w:type="spellEnd"/>
      <w:proofErr w:type="gramEnd"/>
      <w:r w:rsidRPr="00B242E8">
        <w:rPr>
          <w:rFonts w:ascii="Arial Narrow" w:hAnsi="Arial Narrow" w:cs="Arial"/>
        </w:rPr>
        <w:t xml:space="preserve">. </w:t>
      </w:r>
    </w:p>
    <w:p w:rsidR="00C8591D" w:rsidP="00B242E8" w:rsidRDefault="0094793D" w14:paraId="20C755EA" w14:textId="02F021CE">
      <w:pPr>
        <w:spacing w:after="150"/>
        <w:jc w:val="both"/>
        <w:rPr>
          <w:rFonts w:ascii="Arial Narrow" w:hAnsi="Arial Narrow" w:cs="Arial"/>
        </w:rPr>
      </w:pPr>
      <w:r>
        <w:rPr>
          <w:rFonts w:ascii="Arial Narrow" w:hAnsi="Arial Narrow" w:cs="Arial"/>
        </w:rPr>
        <w:t xml:space="preserve">La inversión realizada </w:t>
      </w:r>
      <w:r w:rsidRPr="00B242E8">
        <w:rPr>
          <w:rFonts w:ascii="Arial Narrow" w:hAnsi="Arial Narrow" w:cs="Arial"/>
        </w:rPr>
        <w:t xml:space="preserve">para el desarrollo del Proyecto </w:t>
      </w:r>
      <w:r w:rsidRPr="0094793D">
        <w:rPr>
          <w:rFonts w:ascii="Arial Narrow" w:hAnsi="Arial Narrow" w:cs="Arial"/>
        </w:rPr>
        <w:t>Mantenimiento de las zonas verdes del Sistema de Parques del Área Metropolitana de Bucaramanga</w:t>
      </w:r>
      <w:r>
        <w:rPr>
          <w:rFonts w:ascii="Arial Narrow" w:hAnsi="Arial Narrow" w:cs="Arial"/>
        </w:rPr>
        <w:t xml:space="preserve"> fue de </w:t>
      </w:r>
      <w:r w:rsidRPr="00B242E8">
        <w:rPr>
          <w:rFonts w:ascii="Arial Narrow" w:hAnsi="Arial Narrow" w:cs="Arial"/>
        </w:rPr>
        <w:t>$</w:t>
      </w:r>
      <w:r w:rsidRPr="00C8591D" w:rsidR="00C8591D">
        <w:rPr>
          <w:rFonts w:ascii="Arial Narrow" w:hAnsi="Arial Narrow" w:cs="Arial"/>
        </w:rPr>
        <w:t>1.070.288.148,33</w:t>
      </w:r>
    </w:p>
    <w:p w:rsidR="00C8591D" w:rsidP="00B242E8" w:rsidRDefault="0094793D" w14:paraId="65A602C4" w14:textId="5F0D4D2D">
      <w:pPr>
        <w:spacing w:after="150"/>
        <w:jc w:val="both"/>
        <w:rPr>
          <w:rFonts w:ascii="Arial Narrow" w:hAnsi="Arial Narrow" w:cs="Arial"/>
        </w:rPr>
      </w:pPr>
      <w:r w:rsidRPr="00B242E8">
        <w:rPr>
          <w:rFonts w:ascii="Arial Narrow" w:hAnsi="Arial Narrow" w:cs="Arial"/>
        </w:rPr>
        <w:t>Respecto a los objetos y obligaciones se anexan al presente.</w:t>
      </w:r>
    </w:p>
    <w:sectPr w:rsidR="00C8591D">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tserra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57716"/>
    <w:multiLevelType w:val="hybridMultilevel"/>
    <w:tmpl w:val="A2842C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5ED6244"/>
    <w:multiLevelType w:val="hybridMultilevel"/>
    <w:tmpl w:val="499A16A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06D1FCE"/>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604412"/>
    <w:multiLevelType w:val="hybridMultilevel"/>
    <w:tmpl w:val="507AA69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2F30746A"/>
    <w:multiLevelType w:val="hybridMultilevel"/>
    <w:tmpl w:val="15B66BB4"/>
    <w:lvl w:ilvl="0" w:tplc="240A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611A3A"/>
    <w:multiLevelType w:val="multilevel"/>
    <w:tmpl w:val="BFCEC09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38E5"/>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76540D1"/>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FB1365"/>
    <w:multiLevelType w:val="hybridMultilevel"/>
    <w:tmpl w:val="58CA921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4B926307"/>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306A22"/>
    <w:multiLevelType w:val="hybridMultilevel"/>
    <w:tmpl w:val="F0882E46"/>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1" w15:restartNumberingAfterBreak="0">
    <w:nsid w:val="5B5D52E9"/>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C1E3B68"/>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F3D037C"/>
    <w:multiLevelType w:val="hybridMultilevel"/>
    <w:tmpl w:val="1C5C72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4E26CDA"/>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26A29FA"/>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2F917FF"/>
    <w:multiLevelType w:val="hybridMultilevel"/>
    <w:tmpl w:val="81F887F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4"/>
  </w:num>
  <w:num w:numId="5">
    <w:abstractNumId w:val="13"/>
  </w:num>
  <w:num w:numId="6">
    <w:abstractNumId w:val="0"/>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2"/>
  </w:num>
  <w:num w:numId="12">
    <w:abstractNumId w:val="14"/>
  </w:num>
  <w:num w:numId="13">
    <w:abstractNumId w:val="6"/>
  </w:num>
  <w:num w:numId="14">
    <w:abstractNumId w:val="9"/>
  </w:num>
  <w:num w:numId="15">
    <w:abstractNumId w:val="12"/>
  </w:num>
  <w:num w:numId="16">
    <w:abstractNumId w:val="7"/>
  </w:num>
  <w:num w:numId="17">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A22"/>
    <w:rsid w:val="00011603"/>
    <w:rsid w:val="000F25C3"/>
    <w:rsid w:val="00164052"/>
    <w:rsid w:val="001948E8"/>
    <w:rsid w:val="001E2740"/>
    <w:rsid w:val="002003AE"/>
    <w:rsid w:val="002056FB"/>
    <w:rsid w:val="00272B86"/>
    <w:rsid w:val="00286E2B"/>
    <w:rsid w:val="002A53A4"/>
    <w:rsid w:val="002A68F2"/>
    <w:rsid w:val="002D2E95"/>
    <w:rsid w:val="002F54F9"/>
    <w:rsid w:val="003D492C"/>
    <w:rsid w:val="00410127"/>
    <w:rsid w:val="00452116"/>
    <w:rsid w:val="004648B9"/>
    <w:rsid w:val="00473AD6"/>
    <w:rsid w:val="004B32C7"/>
    <w:rsid w:val="004B3695"/>
    <w:rsid w:val="005239F0"/>
    <w:rsid w:val="005F4401"/>
    <w:rsid w:val="006110C6"/>
    <w:rsid w:val="00624487"/>
    <w:rsid w:val="00640BB2"/>
    <w:rsid w:val="00646C76"/>
    <w:rsid w:val="00714040"/>
    <w:rsid w:val="00740448"/>
    <w:rsid w:val="0078127C"/>
    <w:rsid w:val="0078534E"/>
    <w:rsid w:val="007A37A7"/>
    <w:rsid w:val="007C0875"/>
    <w:rsid w:val="007C5A22"/>
    <w:rsid w:val="008165B0"/>
    <w:rsid w:val="00823937"/>
    <w:rsid w:val="00886D8E"/>
    <w:rsid w:val="009010E5"/>
    <w:rsid w:val="00904AFA"/>
    <w:rsid w:val="00907501"/>
    <w:rsid w:val="0094793D"/>
    <w:rsid w:val="009A2365"/>
    <w:rsid w:val="009C28EC"/>
    <w:rsid w:val="00A155EE"/>
    <w:rsid w:val="00A53FE2"/>
    <w:rsid w:val="00AC5A02"/>
    <w:rsid w:val="00AD0135"/>
    <w:rsid w:val="00AF278B"/>
    <w:rsid w:val="00B242E8"/>
    <w:rsid w:val="00B60628"/>
    <w:rsid w:val="00B64F24"/>
    <w:rsid w:val="00BC3F2F"/>
    <w:rsid w:val="00BC76A4"/>
    <w:rsid w:val="00BD076A"/>
    <w:rsid w:val="00C23A00"/>
    <w:rsid w:val="00C8591D"/>
    <w:rsid w:val="00CA0256"/>
    <w:rsid w:val="00CB70C3"/>
    <w:rsid w:val="00D26EB0"/>
    <w:rsid w:val="00DB0B72"/>
    <w:rsid w:val="00DF0CBE"/>
    <w:rsid w:val="00DF7C69"/>
    <w:rsid w:val="00EA5EDD"/>
    <w:rsid w:val="00FA240B"/>
    <w:rsid w:val="4D6E36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3B5B"/>
  <w15:chartTrackingRefBased/>
  <w15:docId w15:val="{636878E6-C29A-4843-AE9C-8409A90BB3B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2A53A4"/>
    <w:pPr>
      <w:spacing w:after="120" w:line="240" w:lineRule="auto"/>
    </w:pPr>
    <w:rPr>
      <w:rFonts w:ascii="Arial" w:hAnsi="Arial" w:eastAsia="Arial" w:cs="Times New Roman"/>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uiPriority w:val="34"/>
    <w:qFormat/>
    <w:rsid w:val="002A53A4"/>
    <w:pPr>
      <w:spacing w:after="0"/>
      <w:ind w:left="720"/>
      <w:contextualSpacing/>
    </w:pPr>
    <w:rPr>
      <w:rFonts w:ascii="Times New Roman" w:hAnsi="Times New Roman" w:eastAsia="Times New Roman"/>
      <w:sz w:val="24"/>
      <w:szCs w:val="24"/>
      <w:lang w:eastAsia="es-ES"/>
    </w:rPr>
  </w:style>
  <w:style w:type="paragraph" w:styleId="NormalWeb">
    <w:name w:val="Normal (Web)"/>
    <w:basedOn w:val="Normal"/>
    <w:uiPriority w:val="99"/>
    <w:unhideWhenUsed/>
    <w:rsid w:val="002A53A4"/>
    <w:pPr>
      <w:spacing w:before="100" w:beforeAutospacing="1" w:after="100" w:afterAutospacing="1"/>
    </w:pPr>
    <w:rPr>
      <w:rFonts w:ascii="Times New Roman" w:hAnsi="Times New Roman" w:eastAsia="Times New Roman"/>
      <w:sz w:val="24"/>
      <w:szCs w:val="24"/>
      <w:lang w:eastAsia="es-ES"/>
    </w:rPr>
  </w:style>
  <w:style w:type="table" w:styleId="Tablaconcuadrcula">
    <w:name w:val="Table Grid"/>
    <w:basedOn w:val="Tablanormal"/>
    <w:uiPriority w:val="59"/>
    <w:rsid w:val="001948E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
    <w:name w:val="Body Text"/>
    <w:basedOn w:val="Normal"/>
    <w:link w:val="TextoindependienteCar"/>
    <w:uiPriority w:val="1"/>
    <w:rsid w:val="00BC3F2F"/>
    <w:pPr>
      <w:spacing w:after="160" w:line="300" w:lineRule="auto"/>
    </w:pPr>
    <w:rPr>
      <w:rFonts w:asciiTheme="minorHAnsi" w:hAnsiTheme="minorHAnsi" w:eastAsiaTheme="minorEastAsia" w:cstheme="minorBidi"/>
      <w:sz w:val="21"/>
      <w:szCs w:val="21"/>
      <w:lang w:val="es-CO"/>
    </w:rPr>
  </w:style>
  <w:style w:type="character" w:styleId="TextoindependienteCar" w:customStyle="1">
    <w:name w:val="Texto independiente Car"/>
    <w:basedOn w:val="Fuentedeprrafopredeter"/>
    <w:link w:val="Textoindependiente"/>
    <w:uiPriority w:val="1"/>
    <w:rsid w:val="00BC3F2F"/>
    <w:rPr>
      <w:rFonts w:eastAsiaTheme="minorEastAsia"/>
      <w:sz w:val="21"/>
      <w:szCs w:val="21"/>
    </w:rPr>
  </w:style>
  <w:style w:type="paragraph" w:styleId="Textoindependiente2">
    <w:name w:val="Body Text 2"/>
    <w:basedOn w:val="Normal"/>
    <w:link w:val="Textoindependiente2Car"/>
    <w:semiHidden/>
    <w:unhideWhenUsed/>
    <w:rsid w:val="0078127C"/>
    <w:pPr>
      <w:spacing w:line="480" w:lineRule="auto"/>
    </w:pPr>
  </w:style>
  <w:style w:type="character" w:styleId="Textoindependiente2Car" w:customStyle="1">
    <w:name w:val="Texto independiente 2 Car"/>
    <w:basedOn w:val="Fuentedeprrafopredeter"/>
    <w:link w:val="Textoindependiente2"/>
    <w:semiHidden/>
    <w:rsid w:val="0078127C"/>
    <w:rPr>
      <w:rFonts w:ascii="Arial" w:hAnsi="Arial" w:eastAsia="Arial" w:cs="Times New Roman"/>
      <w:lang w:val="es-ES"/>
    </w:rPr>
  </w:style>
  <w:style w:type="character" w:styleId="nfasissutil">
    <w:name w:val="Subtle Emphasis"/>
    <w:basedOn w:val="Fuentedeprrafopredeter"/>
    <w:uiPriority w:val="19"/>
    <w:qFormat/>
    <w:rsid w:val="00DB0B7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411746">
      <w:bodyDiv w:val="1"/>
      <w:marLeft w:val="0"/>
      <w:marRight w:val="0"/>
      <w:marTop w:val="0"/>
      <w:marBottom w:val="0"/>
      <w:divBdr>
        <w:top w:val="none" w:sz="0" w:space="0" w:color="auto"/>
        <w:left w:val="none" w:sz="0" w:space="0" w:color="auto"/>
        <w:bottom w:val="none" w:sz="0" w:space="0" w:color="auto"/>
        <w:right w:val="none" w:sz="0" w:space="0" w:color="auto"/>
      </w:divBdr>
    </w:div>
    <w:div w:id="720330202">
      <w:bodyDiv w:val="1"/>
      <w:marLeft w:val="0"/>
      <w:marRight w:val="0"/>
      <w:marTop w:val="0"/>
      <w:marBottom w:val="0"/>
      <w:divBdr>
        <w:top w:val="none" w:sz="0" w:space="0" w:color="auto"/>
        <w:left w:val="none" w:sz="0" w:space="0" w:color="auto"/>
        <w:bottom w:val="none" w:sz="0" w:space="0" w:color="auto"/>
        <w:right w:val="none" w:sz="0" w:space="0" w:color="auto"/>
      </w:divBdr>
    </w:div>
    <w:div w:id="1042437907">
      <w:bodyDiv w:val="1"/>
      <w:marLeft w:val="0"/>
      <w:marRight w:val="0"/>
      <w:marTop w:val="0"/>
      <w:marBottom w:val="0"/>
      <w:divBdr>
        <w:top w:val="none" w:sz="0" w:space="0" w:color="auto"/>
        <w:left w:val="none" w:sz="0" w:space="0" w:color="auto"/>
        <w:bottom w:val="none" w:sz="0" w:space="0" w:color="auto"/>
        <w:right w:val="none" w:sz="0" w:space="0" w:color="auto"/>
      </w:divBdr>
    </w:div>
    <w:div w:id="117456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Area metropolitana de Bucaramanga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Mario.Barragan</dc:creator>
  <keywords/>
  <dc:description/>
  <lastModifiedBy>secretaria.direccion@amb.gov.co</lastModifiedBy>
  <revision>20</revision>
  <dcterms:created xsi:type="dcterms:W3CDTF">2023-11-20T15:59:00.0000000Z</dcterms:created>
  <dcterms:modified xsi:type="dcterms:W3CDTF">2023-11-28T20:22:37.5892183Z</dcterms:modified>
</coreProperties>
</file>